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31C32" w:rsidP="00031C3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803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восемьсот три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031C3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031C3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50302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031C3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267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031C3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примерно в 50 метрах в северо-восточном направлении от дома № 156 по </w:t>
            </w:r>
            <w:proofErr w:type="spellStart"/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Гагарина</w:t>
            </w:r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31C32" w:rsidP="00031C3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к</w:t>
            </w: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оммунальное обслуживание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4674B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4674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31C32" w:rsidRPr="00031C32" w:rsidRDefault="006A2AF4" w:rsidP="00031C32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4B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031C32" w:rsidRPr="00031C32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60:25-6.358 (санитарно-защитная зона для АЗС № 56 ООО «</w:t>
      </w:r>
      <w:proofErr w:type="spellStart"/>
      <w:r w:rsidR="00031C32" w:rsidRPr="00031C32">
        <w:rPr>
          <w:rFonts w:ascii="Times New Roman" w:eastAsia="Calibri" w:hAnsi="Times New Roman" w:cs="Times New Roman"/>
          <w:sz w:val="24"/>
          <w:szCs w:val="24"/>
        </w:rPr>
        <w:t>Псковнефтепродукт</w:t>
      </w:r>
      <w:proofErr w:type="spellEnd"/>
      <w:r w:rsidR="00031C32" w:rsidRPr="00031C32">
        <w:rPr>
          <w:rFonts w:ascii="Times New Roman" w:eastAsia="Calibri" w:hAnsi="Times New Roman" w:cs="Times New Roman"/>
          <w:sz w:val="24"/>
          <w:szCs w:val="24"/>
        </w:rPr>
        <w:t xml:space="preserve">» расположенная на земельных участках КН 60:25:0050302:2 и КН 60:25:0050302:134, по адресу: Псковская область, г. Великие Луки, </w:t>
      </w:r>
      <w:proofErr w:type="spellStart"/>
      <w:r w:rsidR="00031C32" w:rsidRPr="00031C32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="00031C32" w:rsidRPr="00031C32">
        <w:rPr>
          <w:rFonts w:ascii="Times New Roman" w:eastAsia="Calibri" w:hAnsi="Times New Roman" w:cs="Times New Roman"/>
          <w:sz w:val="24"/>
          <w:szCs w:val="24"/>
        </w:rPr>
        <w:t xml:space="preserve"> Гагарина, д.156. </w:t>
      </w:r>
    </w:p>
    <w:p w:rsidR="00031C32" w:rsidRPr="00031C32" w:rsidRDefault="00031C32" w:rsidP="00031C32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C32">
        <w:rPr>
          <w:rFonts w:ascii="Times New Roman" w:hAnsi="Times New Roman" w:cs="Times New Roman"/>
          <w:sz w:val="24"/>
          <w:szCs w:val="24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</w:t>
      </w:r>
      <w:r w:rsidRPr="00031C32">
        <w:rPr>
          <w:rFonts w:ascii="Times New Roman" w:hAnsi="Times New Roman" w:cs="Times New Roman"/>
          <w:sz w:val="24"/>
          <w:szCs w:val="24"/>
        </w:rPr>
        <w:lastRenderedPageBreak/>
        <w:t xml:space="preserve">продукции. Допускается размещать в границах санитарно-защитной зоны промышленного объекта или производства (абзац в редакции, введенной в действие с 15 мая 2008 года Изменением N 1 от 10 апреля 2008 года: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031C32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031C32">
        <w:rPr>
          <w:rFonts w:ascii="Times New Roman" w:hAnsi="Times New Roman" w:cs="Times New Roman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Pr="00031C32">
        <w:rPr>
          <w:rFonts w:ascii="Times New Roman" w:hAnsi="Times New Roman" w:cs="Times New Roman"/>
          <w:sz w:val="24"/>
          <w:szCs w:val="24"/>
        </w:rPr>
        <w:t>водоохлаждающие</w:t>
      </w:r>
      <w:proofErr w:type="spellEnd"/>
      <w:r w:rsidRPr="00031C32">
        <w:rPr>
          <w:rFonts w:ascii="Times New Roman" w:hAnsi="Times New Roman" w:cs="Times New Roman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  </w:t>
      </w:r>
    </w:p>
    <w:p w:rsidR="004674B3" w:rsidRPr="004674B3" w:rsidRDefault="004674B3" w:rsidP="004674B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6AD" w:rsidRDefault="00F9290D" w:rsidP="007E36A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</w:t>
      </w:r>
      <w:r w:rsidR="007E36AD">
        <w:rPr>
          <w:b/>
        </w:rPr>
        <w:t xml:space="preserve"> </w:t>
      </w:r>
      <w:r w:rsidRPr="00F9290D">
        <w:rPr>
          <w:b/>
        </w:rPr>
        <w:t xml:space="preserve">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7E36AD" w:rsidP="007E36A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10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7E36A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7E36AD" w:rsidRPr="00102D77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Арендатор отказался от получения уведомления и этот отказ зафиксирован организацией 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2C15BE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7E36AD" w:rsidRPr="00102D77" w:rsidRDefault="007E36AD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7E36AD" w:rsidRPr="00102D77" w:rsidRDefault="007E36AD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1C32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55DF5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674B3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44FA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E36AD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61DE-124C-4BC6-9023-9E94A5D6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11</cp:revision>
  <cp:lastPrinted>2025-05-23T09:32:00Z</cp:lastPrinted>
  <dcterms:created xsi:type="dcterms:W3CDTF">2022-03-30T07:45:00Z</dcterms:created>
  <dcterms:modified xsi:type="dcterms:W3CDTF">2025-05-23T09:32:00Z</dcterms:modified>
</cp:coreProperties>
</file>