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768C9" w:rsidP="006772C0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6772C0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948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одна тысяча </w:t>
            </w:r>
            <w:r w:rsidR="006772C0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девятьсот сорок восемь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6772C0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6772C0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40202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6772C0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307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6772C0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6772C0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прилегает с восточной стороны к земельному участку по ул. Дружбы,34;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D05AB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коммунальное обслуживание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A0CC3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A0CC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A0CC3" w:rsidRPr="002A0CC3" w:rsidRDefault="006A2AF4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C3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A0CC3" w:rsidRPr="002A0CC3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2A0CC3" w:rsidRPr="002A0CC3" w:rsidRDefault="002A0CC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CC3">
        <w:rPr>
          <w:rFonts w:ascii="Times New Roman" w:eastAsia="Calibri" w:hAnsi="Times New Roman" w:cs="Times New Roman"/>
          <w:sz w:val="24"/>
          <w:szCs w:val="24"/>
        </w:rPr>
        <w:t>1.4.2. Земельный участок частично расположен в границах зоны с реестровым номером 60:00-6.483 (зона подтопления); 60:00-486 (зона затопления).</w:t>
      </w:r>
    </w:p>
    <w:p w:rsidR="002A0CC3" w:rsidRPr="002A0CC3" w:rsidRDefault="002A0CC3" w:rsidP="002A0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C3">
        <w:rPr>
          <w:rFonts w:ascii="Times New Roman" w:hAnsi="Times New Roman" w:cs="Times New Roman"/>
          <w:sz w:val="24"/>
          <w:szCs w:val="24"/>
        </w:rPr>
        <w:t xml:space="preserve">         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</w:t>
      </w:r>
      <w:r w:rsidRPr="002A0CC3">
        <w:rPr>
          <w:rFonts w:ascii="Times New Roman" w:hAnsi="Times New Roman" w:cs="Times New Roman"/>
          <w:sz w:val="24"/>
          <w:szCs w:val="24"/>
        </w:rPr>
        <w:lastRenderedPageBreak/>
        <w:t>мер по борьбе с вредными организмами.  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Луки.</w:t>
      </w:r>
    </w:p>
    <w:p w:rsidR="002A0CC3" w:rsidRPr="002A0CC3" w:rsidRDefault="002A0CC3" w:rsidP="002A0CC3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A0CC3">
        <w:rPr>
          <w:rFonts w:ascii="Times New Roman" w:hAnsi="Times New Roman" w:cs="Times New Roman"/>
          <w:sz w:val="24"/>
          <w:szCs w:val="24"/>
        </w:rPr>
        <w:t xml:space="preserve">        В границах зон затопления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  Зона затопления в отношении территорий, прилегающих к реке Лазавица в границах города Великие Луки, затапливаемых при половодьях и паводках однопроцентной обеспеченности (повторяемость один раз в 100 лет).</w:t>
      </w:r>
    </w:p>
    <w:p w:rsidR="002A0CC3" w:rsidRPr="002A0CC3" w:rsidRDefault="002A0CC3" w:rsidP="002A0CC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C3">
        <w:rPr>
          <w:rFonts w:ascii="Times New Roman" w:hAnsi="Times New Roman" w:cs="Times New Roman"/>
          <w:sz w:val="24"/>
          <w:szCs w:val="24"/>
        </w:rPr>
        <w:t xml:space="preserve">          1.4.3. Вблизи испрашиваемого земельного участка имеется сеть напорного коллектора канализации Д= 500 мм, которая находится в хозяйственном ведении МП «</w:t>
      </w:r>
      <w:proofErr w:type="gramStart"/>
      <w:r w:rsidRPr="002A0CC3">
        <w:rPr>
          <w:rFonts w:ascii="Times New Roman" w:hAnsi="Times New Roman" w:cs="Times New Roman"/>
          <w:sz w:val="24"/>
          <w:szCs w:val="24"/>
        </w:rPr>
        <w:t>Водоканал»  г.</w:t>
      </w:r>
      <w:proofErr w:type="gramEnd"/>
      <w:r w:rsidRPr="002A0CC3">
        <w:rPr>
          <w:rFonts w:ascii="Times New Roman" w:hAnsi="Times New Roman" w:cs="Times New Roman"/>
          <w:sz w:val="24"/>
          <w:szCs w:val="24"/>
        </w:rPr>
        <w:t xml:space="preserve"> Великие Луки. По 5,0 м</w:t>
      </w:r>
      <w:r w:rsidRPr="002A0CC3">
        <w:rPr>
          <w:rFonts w:ascii="Times New Roman" w:eastAsia="Calibri" w:hAnsi="Times New Roman" w:cs="Times New Roman"/>
          <w:sz w:val="24"/>
          <w:szCs w:val="24"/>
        </w:rPr>
        <w:t xml:space="preserve"> в обе стороны от трубопровода напорного коллектора обременяется правом МП «Водоканал» г. Великие Луки свободного доступа специалистов для эксплуатации и обслуживания трубопровода. </w:t>
      </w:r>
      <w:bookmarkStart w:id="0" w:name="_Hlk150418927"/>
      <w:r w:rsidRPr="002A0CC3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0"/>
      <w:r w:rsidRPr="002A0CC3">
        <w:rPr>
          <w:rFonts w:ascii="Times New Roman" w:hAnsi="Times New Roman" w:cs="Times New Roman"/>
          <w:sz w:val="24"/>
          <w:szCs w:val="24"/>
        </w:rPr>
        <w:t>"СП 32.13330.2018. Свод правил. Канализация. Наружные сети и сооружения. СНиП 2.04.02-85" относительно канализационных сетей.</w:t>
      </w:r>
    </w:p>
    <w:p w:rsidR="00F9290D" w:rsidRPr="006772C0" w:rsidRDefault="002A0CC3" w:rsidP="002A0CC3">
      <w:pPr>
        <w:tabs>
          <w:tab w:val="left" w:pos="709"/>
        </w:tabs>
        <w:suppressAutoHyphens/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0CC3">
        <w:rPr>
          <w:rFonts w:ascii="Times New Roman" w:hAnsi="Times New Roman" w:cs="Times New Roman"/>
          <w:sz w:val="24"/>
          <w:szCs w:val="24"/>
        </w:rPr>
        <w:t xml:space="preserve">         1.4.4. </w:t>
      </w:r>
      <w:r w:rsidRPr="002A0CC3">
        <w:rPr>
          <w:rFonts w:ascii="Times New Roman" w:eastAsia="Calibri" w:hAnsi="Times New Roman" w:cs="Times New Roman"/>
          <w:sz w:val="24"/>
          <w:szCs w:val="24"/>
        </w:rPr>
        <w:t xml:space="preserve">В пределах границ земельного участка проходит ВЛ-0,4 </w:t>
      </w:r>
      <w:proofErr w:type="spellStart"/>
      <w:r w:rsidRPr="002A0CC3">
        <w:rPr>
          <w:rFonts w:ascii="Times New Roman" w:eastAsia="Calibri" w:hAnsi="Times New Roman" w:cs="Times New Roman"/>
          <w:sz w:val="24"/>
          <w:szCs w:val="24"/>
        </w:rPr>
        <w:t>кВ.</w:t>
      </w:r>
      <w:proofErr w:type="spellEnd"/>
      <w:r w:rsidRPr="002A0CC3">
        <w:rPr>
          <w:rFonts w:ascii="Times New Roman" w:eastAsia="Calibri" w:hAnsi="Times New Roman" w:cs="Times New Roman"/>
          <w:sz w:val="24"/>
          <w:szCs w:val="24"/>
        </w:rPr>
        <w:t xml:space="preserve">  размер охранной зоны для ВЛ-0,4 кВ-2 м в обе стороны от крайнего провода.</w:t>
      </w:r>
      <w:r w:rsidRPr="002A0CC3">
        <w:rPr>
          <w:rFonts w:ascii="Times New Roman" w:hAnsi="Times New Roman" w:cs="Times New Roman"/>
          <w:sz w:val="24"/>
          <w:szCs w:val="24"/>
        </w:rPr>
        <w:t xml:space="preserve"> Соблюдать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№160.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 6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bookmarkStart w:id="1" w:name="_GoBack"/>
      <w:bookmarkEnd w:id="1"/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lastRenderedPageBreak/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6.3.3. Использование земельного участка, которое приводит к значительному ухудшению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lastRenderedPageBreak/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7BBD-5607-48D5-86D5-5177752E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6</cp:revision>
  <cp:lastPrinted>2025-01-15T07:18:00Z</cp:lastPrinted>
  <dcterms:created xsi:type="dcterms:W3CDTF">2022-03-30T07:45:00Z</dcterms:created>
  <dcterms:modified xsi:type="dcterms:W3CDTF">2025-01-15T07:22:00Z</dcterms:modified>
</cp:coreProperties>
</file>