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58" w:rsidRDefault="007E7458" w:rsidP="007E74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7E7458" w:rsidRDefault="007E7458" w:rsidP="007E74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02 ноября 2024 г.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58" w:rsidRDefault="007E7458" w:rsidP="007E74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Магазины на земельном участке, местоположением: Псковская обл., г. Великие Луки, примерно в 10 метрах в южном направлении от земельного участка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Пескарева</w:t>
      </w:r>
      <w:proofErr w:type="spellEnd"/>
      <w:r>
        <w:rPr>
          <w:rFonts w:ascii="Times New Roman" w:hAnsi="Times New Roman" w:cs="Times New Roman"/>
          <w:color w:val="000000" w:themeColor="text1"/>
        </w:rPr>
        <w:t>, 19, площадью 735 кв.м, расположенного в территориальной зоне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Ж</w:t>
      </w:r>
      <w:proofErr w:type="gramEnd"/>
      <w:r>
        <w:rPr>
          <w:rFonts w:ascii="Times New Roman" w:hAnsi="Times New Roman" w:cs="Times New Roman"/>
          <w:color w:val="000000" w:themeColor="text1"/>
        </w:rPr>
        <w:t>/28 (жилая зона). Земельный участок предусмотрен проектом планировки и межевания территории, утвержденным постановлением Администрации города Великие Луки от 15.07.2021 № 1295,                                                с условным номером 8.</w:t>
      </w:r>
    </w:p>
    <w:p w:rsidR="007E7458" w:rsidRDefault="007E7458" w:rsidP="007E74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458" w:rsidRDefault="007E7458" w:rsidP="007E74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Выводы:</w:t>
      </w:r>
    </w:p>
    <w:p w:rsidR="007E7458" w:rsidRDefault="007E7458" w:rsidP="007E74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-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магазины на земельном участке, местоположением: Псковская обл., г. Великие Луки, примерно               в 10 метрах в южном направлении от земельного участка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Пескарева</w:t>
      </w:r>
      <w:proofErr w:type="spellEnd"/>
      <w:r>
        <w:rPr>
          <w:rFonts w:ascii="Times New Roman" w:hAnsi="Times New Roman" w:cs="Times New Roman"/>
          <w:color w:val="000000" w:themeColor="text1"/>
        </w:rPr>
        <w:t>, 19, площадью 735 кв</w:t>
      </w:r>
      <w:proofErr w:type="gramStart"/>
      <w:r>
        <w:rPr>
          <w:rFonts w:ascii="Times New Roman" w:hAnsi="Times New Roman" w:cs="Times New Roman"/>
          <w:color w:val="000000" w:themeColor="text1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, так как в соответствии с </w:t>
      </w:r>
      <w:r>
        <w:rPr>
          <w:rFonts w:ascii="Times New Roman" w:hAnsi="Times New Roman" w:cs="Times New Roman"/>
        </w:rPr>
        <w:t>п. 7 ст. 9 «Особенности подготовки и утверждения документации по планировке территории города Великие Луки»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 (</w:t>
      </w:r>
      <w:proofErr w:type="gramStart"/>
      <w:r>
        <w:rPr>
          <w:rFonts w:ascii="Times New Roman" w:hAnsi="Times New Roman" w:cs="Times New Roman"/>
        </w:rPr>
        <w:t>ред. от 29.04.2022), в случае если объекты недвижимости расположены в границах территорий, в отношении которых подготовлены проекты планировки и межевания, проведены общественные обсуждения или публичные слушания, утверждены органом местного самоуправления, решение о предоставлении разрешения  на условно-разрешенный вид использования объектов недвижимости, указанных в проекте, принимается без проведения общественных обсуждений или публичных слушаний;</w:t>
      </w:r>
      <w:proofErr w:type="gramEnd"/>
    </w:p>
    <w:p w:rsidR="007E7458" w:rsidRDefault="007E7458" w:rsidP="007E7458">
      <w:pPr>
        <w:pStyle w:val="2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>
        <w:rPr>
          <w:sz w:val="22"/>
          <w:szCs w:val="22"/>
        </w:rPr>
        <w:t>Великолукская</w:t>
      </w:r>
      <w:proofErr w:type="gramEnd"/>
      <w:r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>
        <w:rPr>
          <w:sz w:val="22"/>
          <w:szCs w:val="22"/>
          <w:lang w:val="en-US"/>
        </w:rPr>
        <w:t>velikieluki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7E7458" w:rsidRDefault="007E7458" w:rsidP="007E74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E7458" w:rsidRDefault="007E7458" w:rsidP="007E7458">
      <w:pPr>
        <w:spacing w:after="0"/>
        <w:jc w:val="both"/>
        <w:rPr>
          <w:rFonts w:ascii="Times New Roman" w:hAnsi="Times New Roman" w:cs="Times New Roman"/>
        </w:rPr>
      </w:pP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заместителя Главы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Великие Луки» в границах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«Город Великие Луки»)                                                                                                       Ю. Б. Голышев</w:t>
      </w:r>
      <w:proofErr w:type="gramEnd"/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Консультант комитета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строительству, архитектуре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градостроительству Администрации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Великие Луки» в границах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7E7458" w:rsidRDefault="007E7458" w:rsidP="007E745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              Е. А. Мещанская  </w:t>
      </w:r>
      <w:proofErr w:type="gramEnd"/>
    </w:p>
    <w:p w:rsidR="000C34A3" w:rsidRDefault="007E7458"/>
    <w:sectPr w:rsidR="000C34A3" w:rsidSect="00D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58"/>
    <w:rsid w:val="007E7458"/>
    <w:rsid w:val="00B63FC3"/>
    <w:rsid w:val="00C651D6"/>
    <w:rsid w:val="00DF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E74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E74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2024-11-18T06:35:00Z</dcterms:created>
  <dcterms:modified xsi:type="dcterms:W3CDTF">2024-11-18T06:35:00Z</dcterms:modified>
</cp:coreProperties>
</file>