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A6" w:rsidRDefault="00C412A6" w:rsidP="00C412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о применении контрольным (надзорным) органом мер стимулирования добросовестности контролируемых лиц</w:t>
      </w:r>
    </w:p>
    <w:p w:rsidR="00C412A6" w:rsidRDefault="00C412A6" w:rsidP="00BC0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07F0" w:rsidRDefault="00BC07F0" w:rsidP="00BC0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мотивации контролируемых лиц к соблюдению обязательных требований должностное лицо проводит мероприяти</w:t>
      </w:r>
      <w:r w:rsidR="00365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направленн</w:t>
      </w:r>
      <w:r w:rsidR="00365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на нематериальное поощрение добросовестных контролируемых лиц (далее – меры стимулирования добросовестности)</w:t>
      </w:r>
      <w:r w:rsidR="00C412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C412A6" w:rsidRPr="007A513D">
        <w:rPr>
          <w:rFonts w:ascii="Times New Roman" w:hAnsi="Times New Roman" w:cs="Times New Roman"/>
          <w:sz w:val="26"/>
          <w:szCs w:val="26"/>
        </w:rPr>
        <w:t xml:space="preserve">п.1 ст. 48 Федерального закона от 31.07.2020 </w:t>
      </w:r>
      <w:r w:rsidR="00C412A6">
        <w:rPr>
          <w:rFonts w:ascii="Times New Roman" w:hAnsi="Times New Roman" w:cs="Times New Roman"/>
          <w:sz w:val="26"/>
          <w:szCs w:val="26"/>
        </w:rPr>
        <w:t>№</w:t>
      </w:r>
      <w:r w:rsidR="00C412A6" w:rsidRPr="007A513D">
        <w:rPr>
          <w:rFonts w:ascii="Times New Roman" w:hAnsi="Times New Roman" w:cs="Times New Roman"/>
          <w:sz w:val="26"/>
          <w:szCs w:val="26"/>
        </w:rPr>
        <w:t xml:space="preserve"> 248-ФЗ </w:t>
      </w:r>
      <w:r w:rsidR="00C412A6">
        <w:rPr>
          <w:rFonts w:ascii="Times New Roman" w:hAnsi="Times New Roman" w:cs="Times New Roman"/>
          <w:sz w:val="26"/>
          <w:szCs w:val="26"/>
        </w:rPr>
        <w:t>«</w:t>
      </w:r>
      <w:r w:rsidR="00C412A6" w:rsidRPr="007A513D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C412A6">
        <w:rPr>
          <w:rFonts w:ascii="Times New Roman" w:hAnsi="Times New Roman" w:cs="Times New Roman"/>
          <w:sz w:val="26"/>
          <w:szCs w:val="26"/>
        </w:rPr>
        <w:t>» (далее – Закон № 248-ФЗ).</w:t>
      </w:r>
      <w:proofErr w:type="gramEnd"/>
    </w:p>
    <w:p w:rsidR="00BC07F0" w:rsidRDefault="00BC07F0" w:rsidP="00BC0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Комитет по управлению муниципальным имуществом г. Великие Луки (далее – </w:t>
      </w:r>
      <w:r w:rsidR="00365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 муниципальный земельный контроль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посредством проведения профилактических мероприятий.</w:t>
      </w:r>
    </w:p>
    <w:p w:rsidR="00C412A6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Профилактические мероприятия осуществляются </w:t>
      </w:r>
      <w:r w:rsidR="00365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КУМИ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412A6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412A6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Профилактические мероприятия осуществляются на основании </w:t>
      </w:r>
      <w:proofErr w:type="gramStart"/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программы профилактики рисков причинения</w:t>
      </w:r>
      <w:proofErr w:type="gramEnd"/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вреда (ущерба) охраняемым законом ценностям, утвержденной в порядке, установленном Прави</w:t>
      </w:r>
      <w:r w:rsidR="00C412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тельством Российской Федерации.</w:t>
      </w:r>
    </w:p>
    <w:p w:rsidR="00BC07F0" w:rsidRPr="00BC07F0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осуществлении </w:t>
      </w:r>
      <w:r w:rsidR="00365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КУМИ</w:t>
      </w: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земельного контроля могут проводиться следующие виды профилактических мероприятий:</w:t>
      </w:r>
    </w:p>
    <w:p w:rsidR="00BC07F0" w:rsidRPr="00BC07F0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информирование;</w:t>
      </w:r>
    </w:p>
    <w:p w:rsidR="00BC07F0" w:rsidRPr="00BC07F0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обобщение правоприменительной практики;</w:t>
      </w:r>
    </w:p>
    <w:p w:rsidR="00BC07F0" w:rsidRPr="00BC07F0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объявление предостережений;</w:t>
      </w:r>
    </w:p>
    <w:p w:rsidR="00BC07F0" w:rsidRPr="00BC07F0" w:rsidRDefault="00BC07F0" w:rsidP="00C41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0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консультирование.</w:t>
      </w:r>
    </w:p>
    <w:p w:rsidR="00BC07F0" w:rsidRDefault="00BC07F0" w:rsidP="007A51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7F0" w:rsidRDefault="00BC07F0" w:rsidP="007A51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7F0" w:rsidRDefault="00BC07F0" w:rsidP="007A51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A"/>
    <w:rsid w:val="00221867"/>
    <w:rsid w:val="003658E5"/>
    <w:rsid w:val="003D78CA"/>
    <w:rsid w:val="0078296C"/>
    <w:rsid w:val="007A513D"/>
    <w:rsid w:val="00BC07F0"/>
    <w:rsid w:val="00C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8CA"/>
    <w:rPr>
      <w:color w:val="0000FF"/>
      <w:u w:val="single"/>
    </w:rPr>
  </w:style>
  <w:style w:type="character" w:customStyle="1" w:styleId="kbsep">
    <w:name w:val="kb_sep"/>
    <w:basedOn w:val="a0"/>
    <w:rsid w:val="003D78CA"/>
  </w:style>
  <w:style w:type="character" w:customStyle="1" w:styleId="kbtitle">
    <w:name w:val="kb_title"/>
    <w:basedOn w:val="a0"/>
    <w:rsid w:val="003D78CA"/>
  </w:style>
  <w:style w:type="paragraph" w:styleId="a4">
    <w:name w:val="Normal (Web)"/>
    <w:basedOn w:val="a"/>
    <w:uiPriority w:val="99"/>
    <w:semiHidden/>
    <w:unhideWhenUsed/>
    <w:rsid w:val="003D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8CA"/>
    <w:rPr>
      <w:color w:val="0000FF"/>
      <w:u w:val="single"/>
    </w:rPr>
  </w:style>
  <w:style w:type="character" w:customStyle="1" w:styleId="kbsep">
    <w:name w:val="kb_sep"/>
    <w:basedOn w:val="a0"/>
    <w:rsid w:val="003D78CA"/>
  </w:style>
  <w:style w:type="character" w:customStyle="1" w:styleId="kbtitle">
    <w:name w:val="kb_title"/>
    <w:basedOn w:val="a0"/>
    <w:rsid w:val="003D78CA"/>
  </w:style>
  <w:style w:type="paragraph" w:styleId="a4">
    <w:name w:val="Normal (Web)"/>
    <w:basedOn w:val="a"/>
    <w:uiPriority w:val="99"/>
    <w:semiHidden/>
    <w:unhideWhenUsed/>
    <w:rsid w:val="003D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5</cp:revision>
  <cp:lastPrinted>2024-05-07T12:40:00Z</cp:lastPrinted>
  <dcterms:created xsi:type="dcterms:W3CDTF">2024-04-26T11:15:00Z</dcterms:created>
  <dcterms:modified xsi:type="dcterms:W3CDTF">2024-05-07T12:40:00Z</dcterms:modified>
</cp:coreProperties>
</file>