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41" w:rsidRDefault="00A22541">
      <w:pPr>
        <w:jc w:val="center"/>
        <w:rPr>
          <w:rFonts w:ascii="Times New Roman" w:hAnsi="Times New Roman" w:cs="Times New Roman"/>
          <w:sz w:val="26"/>
          <w:szCs w:val="26"/>
        </w:rPr>
      </w:pPr>
      <w:r w:rsidRPr="00A22541">
        <w:pict>
          <v:shape id="Врезка1" o:spid="_x0000_s1026" style="position:absolute;left:0;text-align:left;margin-left:-9853.15pt;margin-top:-4589.5pt;width:9843.95pt;height:4611.65pt;z-index:251657728;mso-wrap-style:none;v-text-anchor:middle" coordsize="347276,162693" o:allowincell="f" path="m19595,31620l,31620,,,19595,r,31620e" stroked="f" strokecolor="#3465a4">
            <v:fill color2="black" o:detectmouseclick="t"/>
          </v:shape>
        </w:pict>
      </w:r>
      <w:r w:rsidR="00FD6150">
        <w:rPr>
          <w:b/>
        </w:rPr>
        <w:t xml:space="preserve">                                                             </w:t>
      </w:r>
      <w:r w:rsidR="00FD6150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FD6150">
        <w:rPr>
          <w:noProof/>
          <w:lang w:eastAsia="ru-RU"/>
        </w:rPr>
        <w:drawing>
          <wp:inline distT="0" distB="0" distL="0" distR="0">
            <wp:extent cx="428625" cy="51879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68" t="-139" r="-168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15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="00FD6150">
        <w:rPr>
          <w:rFonts w:ascii="Times New Roman" w:hAnsi="Times New Roman" w:cs="Times New Roman"/>
          <w:sz w:val="26"/>
          <w:szCs w:val="26"/>
        </w:rPr>
        <w:t>ПРОЕКТ</w:t>
      </w:r>
    </w:p>
    <w:p w:rsidR="00A22541" w:rsidRDefault="00A22541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22541" w:rsidRDefault="00FD61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ПСКОВСКАЯ ОБЛАСТЬ</w:t>
      </w:r>
    </w:p>
    <w:p w:rsidR="00A22541" w:rsidRDefault="00A22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2541" w:rsidRDefault="00FD61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ВЕЛИКИЕ ЛУКИ</w:t>
      </w:r>
    </w:p>
    <w:p w:rsidR="00A22541" w:rsidRDefault="00A22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2541" w:rsidRDefault="00FD6150">
      <w:pPr>
        <w:pStyle w:val="Heading2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22541" w:rsidRDefault="00A22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2541" w:rsidRDefault="00A22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2541" w:rsidRDefault="00A22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2541" w:rsidRDefault="00FD61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 № _______</w:t>
      </w:r>
    </w:p>
    <w:p w:rsidR="00A22541" w:rsidRDefault="00FD61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Великие Луки</w:t>
      </w:r>
    </w:p>
    <w:p w:rsidR="00A22541" w:rsidRDefault="00A225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2541" w:rsidRDefault="00A225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2541" w:rsidRDefault="00FD6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A22541" w:rsidRDefault="00FD6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Великие Луки</w:t>
      </w:r>
    </w:p>
    <w:p w:rsidR="00A22541" w:rsidRDefault="00FD6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27.12.2024 № 3799 «Об утверждении</w:t>
      </w:r>
    </w:p>
    <w:p w:rsidR="00A22541" w:rsidRDefault="00FD6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 «Развитие</w:t>
      </w:r>
    </w:p>
    <w:p w:rsidR="00A22541" w:rsidRDefault="00FD6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физической культуры и спорта в городе</w:t>
      </w:r>
    </w:p>
    <w:p w:rsidR="00A22541" w:rsidRDefault="00FD6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Великие Луки»</w:t>
      </w:r>
    </w:p>
    <w:p w:rsidR="00A22541" w:rsidRDefault="00A225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2541" w:rsidRDefault="00FD61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>
        <w:r>
          <w:rPr>
            <w:rFonts w:ascii="Times New Roman" w:hAnsi="Times New Roman" w:cs="Times New Roman"/>
            <w:sz w:val="26"/>
            <w:szCs w:val="26"/>
          </w:rPr>
          <w:t>статьей 179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постановлением Администрации города Великие Луки от 07.10.2024 № 2662 «Об утверждении Порядка разработки, реализации и оценки эффективности муниципальных программ города Великие  Луки», </w:t>
      </w:r>
      <w:hyperlink r:id="rId7">
        <w:r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 Великие Луки» Администрация города Великие Луки постановляет:</w:t>
      </w:r>
    </w:p>
    <w:p w:rsidR="00FD6150" w:rsidRDefault="00FD6150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Приложение к постановлению Администрации города Великие Луки от 27.12.2024 № 3799 «Об утверждении муниципальной программы «Развитие физической культуры и спорта в городе Великие Луки» изложить в новой редакции согласно приложению к настоящему постановлению.</w:t>
      </w:r>
    </w:p>
    <w:p w:rsidR="00A22541" w:rsidRDefault="00FD6150">
      <w:pPr>
        <w:pStyle w:val="Heading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2. Отделу по связям с общественностью и информационному обеспечению Администрации города Великие Луки опубликовать настоящее постановление в газете «</w:t>
      </w: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Великолукская</w:t>
      </w:r>
      <w:proofErr w:type="gram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правда» и разместить его в сети Интернет на официальном сайте муниципального образования «Город Великие Луки»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velikieluki.gosuslugi.ru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:rsidR="00A22541" w:rsidRDefault="00FD61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A22541" w:rsidRDefault="00FD61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Великие Луки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Куплайса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В.И.</w:t>
      </w:r>
    </w:p>
    <w:p w:rsidR="00A22541" w:rsidRDefault="00A22541">
      <w:pPr>
        <w:pStyle w:val="10"/>
        <w:spacing w:line="240" w:lineRule="auto"/>
        <w:jc w:val="both"/>
        <w:rPr>
          <w:sz w:val="26"/>
          <w:szCs w:val="26"/>
        </w:rPr>
      </w:pPr>
    </w:p>
    <w:p w:rsidR="00A22541" w:rsidRDefault="00A22541">
      <w:pPr>
        <w:pStyle w:val="10"/>
        <w:spacing w:line="240" w:lineRule="auto"/>
        <w:jc w:val="both"/>
        <w:rPr>
          <w:sz w:val="26"/>
          <w:szCs w:val="26"/>
        </w:rPr>
      </w:pPr>
    </w:p>
    <w:p w:rsidR="00A22541" w:rsidRDefault="00A22541">
      <w:pPr>
        <w:pStyle w:val="10"/>
        <w:spacing w:line="240" w:lineRule="auto"/>
        <w:jc w:val="both"/>
        <w:rPr>
          <w:sz w:val="26"/>
          <w:szCs w:val="26"/>
        </w:rPr>
      </w:pPr>
    </w:p>
    <w:p w:rsidR="00A22541" w:rsidRDefault="00FD615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Глава Администрации города   </w:t>
      </w:r>
    </w:p>
    <w:p w:rsidR="00A22541" w:rsidRDefault="00FD6150">
      <w:pPr>
        <w:pStyle w:val="1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Великие Луки       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                 А.Г. Беляев</w:t>
      </w:r>
    </w:p>
    <w:p w:rsidR="00A22541" w:rsidRDefault="00A22541">
      <w:pPr>
        <w:pStyle w:val="10"/>
        <w:spacing w:line="276" w:lineRule="auto"/>
        <w:ind w:firstLine="708"/>
        <w:jc w:val="both"/>
        <w:rPr>
          <w:sz w:val="28"/>
          <w:szCs w:val="28"/>
        </w:rPr>
      </w:pPr>
    </w:p>
    <w:p w:rsidR="00A22541" w:rsidRDefault="00A22541">
      <w:pPr>
        <w:pStyle w:val="10"/>
        <w:spacing w:line="276" w:lineRule="auto"/>
        <w:ind w:firstLine="708"/>
        <w:jc w:val="both"/>
        <w:rPr>
          <w:sz w:val="28"/>
          <w:szCs w:val="28"/>
        </w:rPr>
      </w:pPr>
    </w:p>
    <w:p w:rsidR="00A22541" w:rsidRDefault="00A22541">
      <w:pPr>
        <w:pStyle w:val="10"/>
        <w:spacing w:line="276" w:lineRule="auto"/>
        <w:jc w:val="both"/>
        <w:rPr>
          <w:sz w:val="28"/>
          <w:szCs w:val="28"/>
        </w:rPr>
      </w:pPr>
    </w:p>
    <w:p w:rsidR="00A22541" w:rsidRDefault="00A22541">
      <w:pPr>
        <w:pStyle w:val="10"/>
        <w:spacing w:line="276" w:lineRule="auto"/>
        <w:jc w:val="both"/>
        <w:rPr>
          <w:sz w:val="28"/>
          <w:szCs w:val="28"/>
        </w:rPr>
      </w:pPr>
    </w:p>
    <w:p w:rsidR="00A22541" w:rsidRDefault="00A22541">
      <w:pPr>
        <w:pStyle w:val="10"/>
        <w:spacing w:line="276" w:lineRule="auto"/>
        <w:jc w:val="both"/>
        <w:rPr>
          <w:sz w:val="28"/>
          <w:szCs w:val="28"/>
        </w:rPr>
      </w:pPr>
    </w:p>
    <w:p w:rsidR="00A22541" w:rsidRDefault="00A22541">
      <w:pPr>
        <w:pStyle w:val="10"/>
        <w:spacing w:line="276" w:lineRule="auto"/>
        <w:jc w:val="both"/>
        <w:rPr>
          <w:sz w:val="28"/>
          <w:szCs w:val="28"/>
        </w:rPr>
      </w:pPr>
    </w:p>
    <w:p w:rsidR="00A22541" w:rsidRDefault="00A22541">
      <w:pPr>
        <w:pStyle w:val="10"/>
        <w:spacing w:line="276" w:lineRule="auto"/>
        <w:jc w:val="both"/>
        <w:rPr>
          <w:sz w:val="28"/>
          <w:szCs w:val="28"/>
        </w:rPr>
      </w:pPr>
    </w:p>
    <w:p w:rsidR="00A22541" w:rsidRDefault="00A22541">
      <w:pPr>
        <w:pStyle w:val="10"/>
        <w:spacing w:line="276" w:lineRule="auto"/>
        <w:jc w:val="both"/>
        <w:rPr>
          <w:sz w:val="28"/>
          <w:szCs w:val="28"/>
        </w:rPr>
      </w:pPr>
    </w:p>
    <w:p w:rsidR="00A22541" w:rsidRDefault="00A22541">
      <w:pPr>
        <w:pStyle w:val="10"/>
        <w:spacing w:line="276" w:lineRule="auto"/>
        <w:jc w:val="both"/>
        <w:rPr>
          <w:sz w:val="28"/>
          <w:szCs w:val="28"/>
        </w:rPr>
      </w:pPr>
    </w:p>
    <w:p w:rsidR="00A22541" w:rsidRDefault="00A22541">
      <w:pPr>
        <w:pStyle w:val="10"/>
        <w:spacing w:line="276" w:lineRule="auto"/>
        <w:jc w:val="both"/>
        <w:rPr>
          <w:sz w:val="28"/>
          <w:szCs w:val="28"/>
        </w:rPr>
      </w:pPr>
    </w:p>
    <w:p w:rsidR="00A22541" w:rsidRDefault="00A22541">
      <w:pPr>
        <w:pStyle w:val="10"/>
        <w:spacing w:line="276" w:lineRule="auto"/>
        <w:jc w:val="both"/>
        <w:rPr>
          <w:sz w:val="28"/>
          <w:szCs w:val="28"/>
        </w:rPr>
      </w:pPr>
    </w:p>
    <w:p w:rsidR="00A22541" w:rsidRDefault="00A22541">
      <w:pPr>
        <w:pStyle w:val="10"/>
        <w:spacing w:line="276" w:lineRule="auto"/>
        <w:jc w:val="both"/>
        <w:rPr>
          <w:sz w:val="28"/>
          <w:szCs w:val="28"/>
        </w:rPr>
      </w:pPr>
    </w:p>
    <w:p w:rsidR="00A22541" w:rsidRDefault="00A22541">
      <w:pPr>
        <w:pStyle w:val="10"/>
        <w:spacing w:line="276" w:lineRule="auto"/>
        <w:jc w:val="both"/>
        <w:rPr>
          <w:sz w:val="28"/>
          <w:szCs w:val="28"/>
        </w:rPr>
      </w:pPr>
    </w:p>
    <w:p w:rsidR="00A22541" w:rsidRDefault="00A22541">
      <w:pPr>
        <w:pStyle w:val="10"/>
        <w:spacing w:line="276" w:lineRule="auto"/>
        <w:jc w:val="both"/>
        <w:rPr>
          <w:sz w:val="28"/>
          <w:szCs w:val="28"/>
        </w:rPr>
      </w:pPr>
    </w:p>
    <w:p w:rsidR="00A22541" w:rsidRDefault="00A22541">
      <w:pPr>
        <w:pStyle w:val="10"/>
        <w:spacing w:line="276" w:lineRule="auto"/>
        <w:jc w:val="both"/>
        <w:rPr>
          <w:sz w:val="28"/>
          <w:szCs w:val="28"/>
        </w:rPr>
      </w:pPr>
    </w:p>
    <w:p w:rsidR="00A22541" w:rsidRDefault="00A22541">
      <w:pPr>
        <w:pStyle w:val="10"/>
        <w:spacing w:line="276" w:lineRule="auto"/>
        <w:jc w:val="both"/>
        <w:rPr>
          <w:sz w:val="28"/>
          <w:szCs w:val="28"/>
        </w:rPr>
      </w:pPr>
    </w:p>
    <w:p w:rsidR="00A22541" w:rsidRDefault="00A22541">
      <w:pPr>
        <w:pStyle w:val="10"/>
        <w:spacing w:line="276" w:lineRule="auto"/>
        <w:jc w:val="both"/>
        <w:rPr>
          <w:sz w:val="28"/>
          <w:szCs w:val="28"/>
        </w:rPr>
      </w:pPr>
    </w:p>
    <w:p w:rsidR="00A22541" w:rsidRDefault="00A22541">
      <w:pPr>
        <w:pStyle w:val="10"/>
        <w:spacing w:line="276" w:lineRule="auto"/>
        <w:jc w:val="both"/>
        <w:rPr>
          <w:sz w:val="28"/>
          <w:szCs w:val="28"/>
        </w:rPr>
      </w:pPr>
    </w:p>
    <w:p w:rsidR="00A22541" w:rsidRDefault="00A22541">
      <w:pPr>
        <w:pStyle w:val="10"/>
        <w:spacing w:line="276" w:lineRule="auto"/>
        <w:jc w:val="both"/>
        <w:rPr>
          <w:sz w:val="28"/>
          <w:szCs w:val="28"/>
        </w:rPr>
      </w:pPr>
    </w:p>
    <w:p w:rsidR="00A22541" w:rsidRDefault="00A22541">
      <w:pPr>
        <w:pStyle w:val="10"/>
        <w:spacing w:line="276" w:lineRule="auto"/>
        <w:jc w:val="both"/>
        <w:rPr>
          <w:sz w:val="28"/>
          <w:szCs w:val="28"/>
        </w:rPr>
      </w:pPr>
    </w:p>
    <w:p w:rsidR="00A22541" w:rsidRDefault="00A22541">
      <w:pPr>
        <w:pStyle w:val="10"/>
        <w:spacing w:line="276" w:lineRule="auto"/>
        <w:jc w:val="both"/>
        <w:rPr>
          <w:sz w:val="28"/>
          <w:szCs w:val="28"/>
        </w:rPr>
      </w:pPr>
    </w:p>
    <w:tbl>
      <w:tblPr>
        <w:tblW w:w="10172" w:type="dxa"/>
        <w:tblInd w:w="-135" w:type="dxa"/>
        <w:tblLayout w:type="fixed"/>
        <w:tblLook w:val="0000"/>
      </w:tblPr>
      <w:tblGrid>
        <w:gridCol w:w="5861"/>
        <w:gridCol w:w="4311"/>
      </w:tblGrid>
      <w:tr w:rsidR="00A22541">
        <w:tc>
          <w:tcPr>
            <w:tcW w:w="5860" w:type="dxa"/>
            <w:shd w:val="clear" w:color="auto" w:fill="auto"/>
          </w:tcPr>
          <w:p w:rsidR="00A22541" w:rsidRDefault="00FD61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4311" w:type="dxa"/>
            <w:shd w:val="clear" w:color="auto" w:fill="auto"/>
          </w:tcPr>
          <w:p w:rsidR="00A22541" w:rsidRDefault="00A225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541">
        <w:tc>
          <w:tcPr>
            <w:tcW w:w="5860" w:type="dxa"/>
            <w:shd w:val="clear" w:color="auto" w:fill="auto"/>
          </w:tcPr>
          <w:p w:rsidR="00A22541" w:rsidRDefault="00FD61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A22541" w:rsidRDefault="00FD61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города Великие Луки</w:t>
            </w:r>
          </w:p>
        </w:tc>
        <w:tc>
          <w:tcPr>
            <w:tcW w:w="4311" w:type="dxa"/>
            <w:shd w:val="clear" w:color="auto" w:fill="auto"/>
          </w:tcPr>
          <w:p w:rsidR="00A22541" w:rsidRDefault="00A225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541" w:rsidRDefault="00FD61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В.И. Куплайс</w:t>
            </w:r>
          </w:p>
          <w:p w:rsidR="00A22541" w:rsidRDefault="00A22541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541">
        <w:trPr>
          <w:trHeight w:val="851"/>
        </w:trPr>
        <w:tc>
          <w:tcPr>
            <w:tcW w:w="5860" w:type="dxa"/>
            <w:shd w:val="clear" w:color="auto" w:fill="auto"/>
          </w:tcPr>
          <w:p w:rsidR="00A22541" w:rsidRDefault="00FD61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Финансового управления</w:t>
            </w:r>
          </w:p>
          <w:p w:rsidR="00A22541" w:rsidRDefault="00FD61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Великие Луки</w:t>
            </w:r>
          </w:p>
        </w:tc>
        <w:tc>
          <w:tcPr>
            <w:tcW w:w="4311" w:type="dxa"/>
            <w:shd w:val="clear" w:color="auto" w:fill="auto"/>
          </w:tcPr>
          <w:p w:rsidR="00A22541" w:rsidRDefault="00A225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541" w:rsidRDefault="00FD61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Н.В. Дмитриева</w:t>
            </w:r>
          </w:p>
          <w:p w:rsidR="00A22541" w:rsidRDefault="00A225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541">
        <w:tc>
          <w:tcPr>
            <w:tcW w:w="5860" w:type="dxa"/>
            <w:shd w:val="clear" w:color="auto" w:fill="auto"/>
          </w:tcPr>
          <w:p w:rsidR="00A22541" w:rsidRDefault="00FD61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A22541" w:rsidRDefault="00FD61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города Великие Луки</w:t>
            </w:r>
          </w:p>
        </w:tc>
        <w:tc>
          <w:tcPr>
            <w:tcW w:w="4311" w:type="dxa"/>
            <w:shd w:val="clear" w:color="auto" w:fill="auto"/>
          </w:tcPr>
          <w:p w:rsidR="00A22541" w:rsidRDefault="00A225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541" w:rsidRDefault="00FD61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С.В.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Бураченок</w:t>
            </w:r>
            <w:proofErr w:type="spellEnd"/>
          </w:p>
        </w:tc>
      </w:tr>
      <w:tr w:rsidR="00A22541">
        <w:tc>
          <w:tcPr>
            <w:tcW w:w="5860" w:type="dxa"/>
            <w:shd w:val="clear" w:color="auto" w:fill="auto"/>
          </w:tcPr>
          <w:p w:rsidR="00A22541" w:rsidRDefault="00FD61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председателя комитета экономики Администрации города Великие Луки</w:t>
            </w:r>
          </w:p>
        </w:tc>
        <w:tc>
          <w:tcPr>
            <w:tcW w:w="4311" w:type="dxa"/>
            <w:shd w:val="clear" w:color="auto" w:fill="auto"/>
          </w:tcPr>
          <w:p w:rsidR="00A22541" w:rsidRDefault="00A225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541" w:rsidRDefault="00FD615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Е.А. Косых</w:t>
            </w:r>
          </w:p>
        </w:tc>
      </w:tr>
      <w:tr w:rsidR="00A22541">
        <w:tc>
          <w:tcPr>
            <w:tcW w:w="5860" w:type="dxa"/>
            <w:shd w:val="clear" w:color="auto" w:fill="auto"/>
          </w:tcPr>
          <w:p w:rsidR="00A22541" w:rsidRDefault="00A225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541" w:rsidRDefault="00FD61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  <w:p w:rsidR="00A22541" w:rsidRDefault="00FD61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физической культуре и спорту</w:t>
            </w:r>
          </w:p>
          <w:p w:rsidR="00A22541" w:rsidRDefault="00FD61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Великие Луки</w:t>
            </w:r>
          </w:p>
        </w:tc>
        <w:tc>
          <w:tcPr>
            <w:tcW w:w="4311" w:type="dxa"/>
            <w:shd w:val="clear" w:color="auto" w:fill="auto"/>
          </w:tcPr>
          <w:p w:rsidR="00A22541" w:rsidRDefault="00A225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541" w:rsidRDefault="00A225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541" w:rsidRDefault="00A225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541" w:rsidRDefault="00FD61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С.С. Чечелов</w:t>
            </w:r>
          </w:p>
        </w:tc>
      </w:tr>
      <w:tr w:rsidR="00A22541">
        <w:trPr>
          <w:trHeight w:val="1098"/>
        </w:trPr>
        <w:tc>
          <w:tcPr>
            <w:tcW w:w="5860" w:type="dxa"/>
            <w:shd w:val="clear" w:color="auto" w:fill="auto"/>
          </w:tcPr>
          <w:p w:rsidR="00A22541" w:rsidRDefault="00A225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541" w:rsidRDefault="00FD61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Правового управления</w:t>
            </w:r>
          </w:p>
          <w:p w:rsidR="00A22541" w:rsidRDefault="00FD61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Великие Луки</w:t>
            </w:r>
          </w:p>
        </w:tc>
        <w:tc>
          <w:tcPr>
            <w:tcW w:w="4311" w:type="dxa"/>
            <w:shd w:val="clear" w:color="auto" w:fill="auto"/>
          </w:tcPr>
          <w:p w:rsidR="00A22541" w:rsidRDefault="00A225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541" w:rsidRDefault="00A225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541" w:rsidRDefault="00FD61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М.Е. Максимова</w:t>
            </w:r>
          </w:p>
          <w:p w:rsidR="00A22541" w:rsidRDefault="00A22541">
            <w:pPr>
              <w:tabs>
                <w:tab w:val="left" w:pos="26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541">
        <w:trPr>
          <w:trHeight w:val="1270"/>
        </w:trPr>
        <w:tc>
          <w:tcPr>
            <w:tcW w:w="5860" w:type="dxa"/>
            <w:shd w:val="clear" w:color="auto" w:fill="auto"/>
          </w:tcPr>
          <w:p w:rsidR="00A22541" w:rsidRDefault="00A225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541" w:rsidRDefault="00FD61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Управляющая делами Администрации</w:t>
            </w:r>
          </w:p>
          <w:p w:rsidR="00A22541" w:rsidRDefault="00FD61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города Великие Луки</w:t>
            </w:r>
          </w:p>
        </w:tc>
        <w:tc>
          <w:tcPr>
            <w:tcW w:w="4311" w:type="dxa"/>
            <w:shd w:val="clear" w:color="auto" w:fill="auto"/>
          </w:tcPr>
          <w:p w:rsidR="00A22541" w:rsidRDefault="00A225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541" w:rsidRDefault="00A225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541" w:rsidRDefault="00FD61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Н.В. Ильина</w:t>
            </w:r>
          </w:p>
          <w:p w:rsidR="00A22541" w:rsidRDefault="00A225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2541" w:rsidRDefault="00A22541" w:rsidP="001F03D2">
      <w:pPr>
        <w:tabs>
          <w:tab w:val="left" w:pos="51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22541" w:rsidRDefault="00FD6150">
      <w:pPr>
        <w:tabs>
          <w:tab w:val="left" w:pos="5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Список рассылки к постановлению Администрации города Великие Луки</w:t>
      </w:r>
    </w:p>
    <w:p w:rsidR="00A22541" w:rsidRDefault="00FD61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муниципальной программы «Развитие физической культуры и спорта в городе Великие Луки»</w:t>
      </w:r>
    </w:p>
    <w:p w:rsidR="00A22541" w:rsidRDefault="00FD6150">
      <w:pPr>
        <w:tabs>
          <w:tab w:val="left" w:pos="5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от____________№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_________</w:t>
      </w:r>
    </w:p>
    <w:p w:rsidR="00A22541" w:rsidRDefault="00A22541">
      <w:pPr>
        <w:tabs>
          <w:tab w:val="left" w:pos="5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22541" w:rsidRDefault="00FD6150">
      <w:pPr>
        <w:tabs>
          <w:tab w:val="left" w:pos="5160"/>
        </w:tabs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1. Комитет по физической культуре и спорту Администрации города Великие Луки. 1 экз.</w:t>
      </w:r>
    </w:p>
    <w:p w:rsidR="00A22541" w:rsidRDefault="00FD6150">
      <w:pPr>
        <w:tabs>
          <w:tab w:val="left" w:pos="5160"/>
        </w:tabs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2. Финансовое управление Администрации города Великие Луки. 1 экз.</w:t>
      </w:r>
    </w:p>
    <w:p w:rsidR="00A22541" w:rsidRDefault="00FD6150">
      <w:pPr>
        <w:tabs>
          <w:tab w:val="left" w:pos="5160"/>
        </w:tabs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3. Комитет экономики Администрации города Великие Луки. 1 экз.</w:t>
      </w: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pStyle w:val="ConsPlusNormal"/>
        <w:jc w:val="right"/>
        <w:rPr>
          <w:rFonts w:ascii="Times New Roman" w:hAnsi="Times New Roman" w:cs="Times New Roman"/>
        </w:rPr>
      </w:pPr>
    </w:p>
    <w:p w:rsidR="001F03D2" w:rsidRDefault="001F03D2" w:rsidP="001F03D2">
      <w:pPr>
        <w:tabs>
          <w:tab w:val="left" w:pos="51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F03D2" w:rsidRPr="00A274AB" w:rsidRDefault="001F03D2" w:rsidP="001F03D2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74A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1F03D2" w:rsidRPr="00A274AB" w:rsidRDefault="001F03D2" w:rsidP="001F03D2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74AB">
        <w:rPr>
          <w:rFonts w:ascii="Times New Roman" w:eastAsia="Times New Roman" w:hAnsi="Times New Roman" w:cs="Times New Roman"/>
          <w:sz w:val="26"/>
          <w:szCs w:val="26"/>
        </w:rPr>
        <w:t>Администрации города</w:t>
      </w:r>
    </w:p>
    <w:p w:rsidR="001F03D2" w:rsidRPr="00A274AB" w:rsidRDefault="001F03D2" w:rsidP="001F0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74AB">
        <w:rPr>
          <w:rFonts w:ascii="Times New Roman" w:eastAsia="Times New Roman" w:hAnsi="Times New Roman" w:cs="Times New Roman"/>
          <w:sz w:val="26"/>
          <w:szCs w:val="26"/>
        </w:rPr>
        <w:t>от «____»__________202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274AB">
        <w:rPr>
          <w:rFonts w:ascii="Times New Roman" w:eastAsia="Times New Roman" w:hAnsi="Times New Roman" w:cs="Times New Roman"/>
          <w:sz w:val="26"/>
          <w:szCs w:val="26"/>
        </w:rPr>
        <w:t xml:space="preserve"> г. № ___</w:t>
      </w:r>
    </w:p>
    <w:p w:rsidR="001F03D2" w:rsidRDefault="001F03D2" w:rsidP="001F03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F03D2" w:rsidRDefault="001F03D2" w:rsidP="001F03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F03D2" w:rsidRDefault="001F03D2" w:rsidP="001F03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 «Развитие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</w:p>
    <w:p w:rsidR="001F03D2" w:rsidRDefault="001F03D2" w:rsidP="001F03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спорта в городе Великие Луки»</w:t>
      </w:r>
    </w:p>
    <w:p w:rsidR="001F03D2" w:rsidRDefault="001F03D2" w:rsidP="001F03D2">
      <w:pPr>
        <w:pStyle w:val="ConsPlusTitle"/>
        <w:jc w:val="center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1. Стратегические приоритеты в сфере реализации муниципальной программы.</w:t>
      </w:r>
    </w:p>
    <w:p w:rsidR="001F03D2" w:rsidRDefault="001F03D2" w:rsidP="001F03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F03D2" w:rsidRDefault="001F03D2" w:rsidP="001F0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является составной частью социально-экономического развития города Великие Луки.</w:t>
      </w:r>
    </w:p>
    <w:p w:rsidR="001F03D2" w:rsidRDefault="001F03D2" w:rsidP="001F0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Показателем достижения социально-экономического эффекта деятельности в сфере физической культуры и спорта является уровень физкультурно-спортивной активности населения, характеризуемый численностью граждан, занимающихся физической культурой и спортом на регулярной основе, а также ее долей в общей структуре населения.</w:t>
      </w:r>
    </w:p>
    <w:p w:rsidR="001F03D2" w:rsidRDefault="001F03D2" w:rsidP="001F0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 численность населения, систематически занимающегося физической культурой и спортом, составила </w:t>
      </w:r>
      <w:r>
        <w:rPr>
          <w:rFonts w:ascii="Times New Roman" w:hAnsi="Times New Roman" w:cs="Times New Roman"/>
          <w:sz w:val="26"/>
          <w:szCs w:val="26"/>
        </w:rPr>
        <w:t xml:space="preserve">33712 </w:t>
      </w:r>
      <w:r>
        <w:rPr>
          <w:rFonts w:ascii="Times New Roman" w:eastAsia="Times New Roman" w:hAnsi="Times New Roman" w:cs="Times New Roman"/>
          <w:sz w:val="26"/>
          <w:szCs w:val="26"/>
        </w:rPr>
        <w:t>человек, или 41,7% от общей численности населения. Динамика показателя доли населения, занимающегося физической культурой и спортом в городе (в соответствии с данными федерального статистического наблюдения по форме № 1-ФК), представлена в таблице 1.</w:t>
      </w:r>
    </w:p>
    <w:p w:rsidR="001F03D2" w:rsidRDefault="001F03D2" w:rsidP="001F03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F03D2" w:rsidRDefault="001F03D2" w:rsidP="001F03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1F03D2" w:rsidRDefault="001F03D2" w:rsidP="001F03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3D2" w:rsidRDefault="001F03D2" w:rsidP="001F0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населения города Великие Луки, занимающегося физической</w:t>
      </w:r>
      <w:proofErr w:type="gramEnd"/>
    </w:p>
    <w:p w:rsidR="001F03D2" w:rsidRDefault="001F03D2" w:rsidP="001F0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культурой и спортом, в 2021 - 2023 годах</w:t>
      </w:r>
    </w:p>
    <w:p w:rsidR="001F03D2" w:rsidRDefault="001F03D2" w:rsidP="001F0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Style w:val="ad"/>
        <w:tblW w:w="5000" w:type="pct"/>
        <w:tblLook w:val="04A0"/>
      </w:tblPr>
      <w:tblGrid>
        <w:gridCol w:w="5353"/>
        <w:gridCol w:w="1275"/>
        <w:gridCol w:w="1417"/>
        <w:gridCol w:w="1526"/>
      </w:tblGrid>
      <w:tr w:rsidR="001F03D2" w:rsidTr="001F03D2">
        <w:tc>
          <w:tcPr>
            <w:tcW w:w="2796" w:type="pct"/>
          </w:tcPr>
          <w:p w:rsidR="001F03D2" w:rsidRDefault="001F03D2" w:rsidP="001F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66" w:type="pct"/>
          </w:tcPr>
          <w:p w:rsidR="001F03D2" w:rsidRDefault="001F03D2" w:rsidP="001F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0" w:type="pct"/>
          </w:tcPr>
          <w:p w:rsidR="001F03D2" w:rsidRDefault="001F03D2" w:rsidP="001F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7" w:type="pct"/>
          </w:tcPr>
          <w:p w:rsidR="001F03D2" w:rsidRDefault="001F03D2" w:rsidP="001F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1F03D2" w:rsidTr="001F03D2">
        <w:tc>
          <w:tcPr>
            <w:tcW w:w="2796" w:type="pct"/>
          </w:tcPr>
          <w:p w:rsidR="001F03D2" w:rsidRDefault="001F03D2" w:rsidP="001F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занимающегося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спортом, человек</w:t>
            </w:r>
          </w:p>
        </w:tc>
        <w:tc>
          <w:tcPr>
            <w:tcW w:w="666" w:type="pct"/>
          </w:tcPr>
          <w:p w:rsidR="001F03D2" w:rsidRDefault="001F03D2" w:rsidP="001F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36157</w:t>
            </w:r>
          </w:p>
        </w:tc>
        <w:tc>
          <w:tcPr>
            <w:tcW w:w="740" w:type="pct"/>
          </w:tcPr>
          <w:p w:rsidR="001F03D2" w:rsidRDefault="001F03D2" w:rsidP="001F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38460</w:t>
            </w:r>
          </w:p>
        </w:tc>
        <w:tc>
          <w:tcPr>
            <w:tcW w:w="797" w:type="pct"/>
          </w:tcPr>
          <w:p w:rsidR="001F03D2" w:rsidRDefault="001F03D2" w:rsidP="001F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33712</w:t>
            </w:r>
          </w:p>
        </w:tc>
      </w:tr>
      <w:tr w:rsidR="001F03D2" w:rsidTr="001F03D2">
        <w:tc>
          <w:tcPr>
            <w:tcW w:w="2796" w:type="pct"/>
          </w:tcPr>
          <w:p w:rsidR="001F03D2" w:rsidRDefault="001F03D2" w:rsidP="001F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занимающегося физической культурой и спортом, процент</w:t>
            </w:r>
          </w:p>
        </w:tc>
        <w:tc>
          <w:tcPr>
            <w:tcW w:w="666" w:type="pct"/>
          </w:tcPr>
          <w:p w:rsidR="001F03D2" w:rsidRDefault="001F03D2" w:rsidP="001F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740" w:type="pct"/>
          </w:tcPr>
          <w:p w:rsidR="001F03D2" w:rsidRDefault="001F03D2" w:rsidP="001F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797" w:type="pct"/>
          </w:tcPr>
          <w:p w:rsidR="001F03D2" w:rsidRDefault="001F03D2" w:rsidP="001F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</w:tbl>
    <w:p w:rsidR="001F03D2" w:rsidRDefault="001F03D2" w:rsidP="001F03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1F03D2" w:rsidRPr="001F03D2" w:rsidRDefault="001F03D2" w:rsidP="001F0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Необходимым условием привлечения населения к занятиям физической культурой и спортом является модернизация и развитие материально-спортивной базы, повышение эффективности использования сети существующих спортивных сооружений. Созданная в городе Великие Луки система спортивных сооружений состоит сегодня из 214 сооружений.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Динамика показателя обеспеченности населения спортивными сооружениями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единовременной пропускной способности спортивных сооружений области (в соответствии с данными федерального статистического наблюдения по форме № 1-ФК) представлена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таблице 2.</w:t>
      </w:r>
    </w:p>
    <w:p w:rsidR="001F03D2" w:rsidRDefault="001F03D2" w:rsidP="001F03D2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3D2" w:rsidRDefault="001F03D2" w:rsidP="001F03D2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3D2" w:rsidRDefault="001F03D2" w:rsidP="001F03D2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3D2" w:rsidRDefault="001F03D2" w:rsidP="001F03D2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1F03D2" w:rsidRDefault="001F03D2" w:rsidP="001F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Обеспеченность населения области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спортивными</w:t>
      </w:r>
      <w:proofErr w:type="gramEnd"/>
    </w:p>
    <w:p w:rsidR="001F03D2" w:rsidRDefault="001F03D2" w:rsidP="001F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сооружениями в 2021 - 2023 годах</w:t>
      </w:r>
    </w:p>
    <w:p w:rsidR="001F03D2" w:rsidRPr="001F03D2" w:rsidRDefault="001F03D2" w:rsidP="001F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d"/>
        <w:tblW w:w="5000" w:type="pct"/>
        <w:tblLook w:val="04A0"/>
      </w:tblPr>
      <w:tblGrid>
        <w:gridCol w:w="6631"/>
        <w:gridCol w:w="846"/>
        <w:gridCol w:w="995"/>
        <w:gridCol w:w="1099"/>
      </w:tblGrid>
      <w:tr w:rsidR="001F03D2" w:rsidTr="001F03D2">
        <w:tc>
          <w:tcPr>
            <w:tcW w:w="3463" w:type="pct"/>
          </w:tcPr>
          <w:p w:rsidR="001F03D2" w:rsidRDefault="001F03D2" w:rsidP="001F03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42" w:type="pct"/>
          </w:tcPr>
          <w:p w:rsidR="001F03D2" w:rsidRDefault="001F03D2" w:rsidP="001F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0" w:type="pct"/>
          </w:tcPr>
          <w:p w:rsidR="001F03D2" w:rsidRDefault="001F03D2" w:rsidP="001F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74" w:type="pct"/>
          </w:tcPr>
          <w:p w:rsidR="001F03D2" w:rsidRDefault="001F03D2" w:rsidP="001F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1F03D2" w:rsidTr="001F03D2">
        <w:tc>
          <w:tcPr>
            <w:tcW w:w="3463" w:type="pct"/>
          </w:tcPr>
          <w:p w:rsidR="001F03D2" w:rsidRDefault="001F03D2" w:rsidP="001F03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спортивными сооружениями, исходя из единовременной пропускной способности спортивных сооружений, %</w:t>
            </w:r>
          </w:p>
        </w:tc>
        <w:tc>
          <w:tcPr>
            <w:tcW w:w="442" w:type="pct"/>
          </w:tcPr>
          <w:p w:rsidR="001F03D2" w:rsidRDefault="001F03D2" w:rsidP="001F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520" w:type="pct"/>
          </w:tcPr>
          <w:p w:rsidR="001F03D2" w:rsidRDefault="001F03D2" w:rsidP="001F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74" w:type="pct"/>
          </w:tcPr>
          <w:p w:rsidR="001F03D2" w:rsidRDefault="001F03D2" w:rsidP="001F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</w:t>
            </w:r>
          </w:p>
        </w:tc>
      </w:tr>
    </w:tbl>
    <w:p w:rsidR="001F03D2" w:rsidRDefault="001F03D2" w:rsidP="001F03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Вопреки тенденции проведения работы по оптимизации сети учреждений спорта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сегодняшний день количество учреждений дополнительного образования спортивной направленности в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Великие Луки сохранилось. На территории города успешно функционирует 3 спортивные школы, оказывающие услуги дополнительного образования с общим числом занимающихся 3946 человек.</w:t>
      </w:r>
    </w:p>
    <w:p w:rsidR="001F03D2" w:rsidRDefault="001F03D2" w:rsidP="001F03D2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Ежегодно проводится более 150. официальных физкультурных и спортивных мероприятий.</w:t>
      </w:r>
    </w:p>
    <w:p w:rsidR="001F03D2" w:rsidRDefault="001F03D2" w:rsidP="001F03D2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Действует Всероссийский физкультурно-спортивный комплекс «Готов к труду и обороне» (ГТО) - программная и нормативная основа системы физического воспитания. По итогам 2023 года количество человек, принявших участие в выполнении нормативов испытаний (тестов), составило 3159 человек, з</w:t>
      </w:r>
      <w:r>
        <w:rPr>
          <w:rStyle w:val="FontStyle13"/>
          <w:sz w:val="26"/>
          <w:szCs w:val="26"/>
        </w:rPr>
        <w:t>наки отличия получили 1855 человек</w:t>
      </w:r>
      <w:r>
        <w:rPr>
          <w:sz w:val="26"/>
          <w:szCs w:val="26"/>
        </w:rPr>
        <w:t>.</w:t>
      </w:r>
    </w:p>
    <w:p w:rsidR="001F03D2" w:rsidRDefault="001F03D2" w:rsidP="001F03D2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Несмотря на общую положительную динамику в развитии сферы физической культуры и спорта, имеются проблемы, требующие разработки новых подходов их решений.</w:t>
      </w:r>
    </w:p>
    <w:p w:rsidR="001F03D2" w:rsidRDefault="001F03D2" w:rsidP="001F03D2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Среди граждан, систематически занимающихся физической культурой и спортом, преобладает население, преимущественно в возрасте до 29 лет. Сохраняется недостаточный уровень вовлеченности населения среднего и старшего возраста в занятия физической культурой и спортом (9,8 процента и 2,2 процента соответственно).</w:t>
      </w:r>
    </w:p>
    <w:p w:rsidR="001F03D2" w:rsidRDefault="001F03D2" w:rsidP="001F0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Отмечается значительное отставание города в развитии и внедрении современной спортивной инфраструктуры. Из имеющихся 214 спортивных сооружений основную долю составляют спортивные площадки и спортивные залы общеобразовательных школ.</w:t>
      </w:r>
    </w:p>
    <w:p w:rsidR="001F03D2" w:rsidRDefault="001F03D2" w:rsidP="001F0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 ощутим недостаток спортивной инфраструктуры для занятий массовым спортом (универсальные спортивные площадки и универсальные спортивные залы).</w:t>
      </w:r>
    </w:p>
    <w:p w:rsidR="001F03D2" w:rsidRDefault="001F03D2" w:rsidP="001F0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Нерешенные проблемы в сфере материально-технического обеспечения сдерживают развитие детско-юношеского спорта, не позволяют готовить полноценный резерв для спортивных сборных команд области.</w:t>
      </w:r>
    </w:p>
    <w:p w:rsidR="001F03D2" w:rsidRDefault="001F03D2" w:rsidP="001F03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остро встает вопрос о необходимости разработки муниципальной программы развития физической культуры и спорта, которая должна стать исходным пунктом в преобразовании всей структуры физкультурно-оздоровительного движения и массового спорта. Приобщение населения города, в особенности учащихся, к регулярным занятиям физической культурой и спортом, развитие физкультурно-оздоровительного движения и массового спорта поможет улучшить сложившуюся ситуацию в городе.</w:t>
      </w:r>
    </w:p>
    <w:p w:rsidR="001F03D2" w:rsidRDefault="001F03D2" w:rsidP="001F03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 направлена на развитие физической культуры и массового спорта в городе Великие Луки и предполагает эффективную реализацию </w:t>
      </w:r>
      <w:r>
        <w:rPr>
          <w:rFonts w:ascii="Times New Roman" w:hAnsi="Times New Roman" w:cs="Times New Roman"/>
          <w:sz w:val="26"/>
          <w:szCs w:val="26"/>
        </w:rPr>
        <w:lastRenderedPageBreak/>
        <w:t>мероприятий по таким направлениям, как: развитие инфраструктуры для занятий массовым спортом, укрепление материально-технической базы учреждений спортивной направленности города, обеспечение сборных команд города и другим вопросам в области развития физической культуры и спорта.</w:t>
      </w:r>
    </w:p>
    <w:p w:rsidR="001F03D2" w:rsidRDefault="001F03D2" w:rsidP="001F03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Приоритеты в сфере реализации программы в муниципальном образовании «Город Великие Луки» определены в соответствии со </w:t>
      </w:r>
      <w:hyperlink r:id="rId8">
        <w:r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развития физической культуры и спорта в Российской Федерации на период до 2030 года, утвержденной распоряжением Президента РФ от 24.11.2020 № 3081-р; государственной </w:t>
      </w:r>
      <w:hyperlink r:id="rId9">
        <w:r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«Развитие физической культуры и спорта», утвержденной постановлением Правительства от 30.09.2021 № 1661;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0">
        <w:r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Псковской области до 2035 года, утвержденной распоряжением Администрации Псковской области от 10.12.2020 № 670-р.</w:t>
      </w:r>
    </w:p>
    <w:p w:rsidR="001F03D2" w:rsidRDefault="001F03D2" w:rsidP="001F03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вышеуказанными документами приоритетами муниципальной политики являются:</w:t>
      </w:r>
    </w:p>
    <w:p w:rsidR="001F03D2" w:rsidRDefault="001F03D2" w:rsidP="001F03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улучшение физического развития и физической подготовки жителей города Великие Луки;</w:t>
      </w:r>
    </w:p>
    <w:p w:rsidR="001F03D2" w:rsidRDefault="001F03D2" w:rsidP="001F03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пропаганда физической культуры и спорта как важнейшей составляющей здорового образа жизни;</w:t>
      </w:r>
    </w:p>
    <w:p w:rsidR="001F03D2" w:rsidRDefault="001F03D2" w:rsidP="001F03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потребности жителей города Великие Луки в качественных услугах в сфере физической культуры и спорта;</w:t>
      </w:r>
    </w:p>
    <w:p w:rsidR="001F03D2" w:rsidRDefault="001F03D2" w:rsidP="001F03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эффективной системы детско-юношеского спорта, отбора и подготовки спортивного резерва для спортивных сборных команд области;</w:t>
      </w:r>
    </w:p>
    <w:p w:rsidR="001F03D2" w:rsidRDefault="001F03D2" w:rsidP="001F03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расширение инфраструктуры спортивных объектов;</w:t>
      </w:r>
    </w:p>
    <w:p w:rsidR="001F03D2" w:rsidRDefault="001F03D2" w:rsidP="001F03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строительство новых объектов физической культуры и спорта;</w:t>
      </w:r>
    </w:p>
    <w:p w:rsidR="001F03D2" w:rsidRDefault="001F03D2" w:rsidP="001F03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улучшение материально-технической базы учреждений спортивной направленности;</w:t>
      </w:r>
    </w:p>
    <w:p w:rsidR="001F03D2" w:rsidRDefault="001F03D2" w:rsidP="001F03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стратегическим предпосылкам к 2029 году сфера физической культуры и спорта муниципального образования должна представлять определенный комплекс качественных физкультурно-оздоровительных и спортивных услуг, позволяющих каждому жителю города реализовать свои интересы и выбрать наиболее удобную для него форму физического развития и поддержания активного долголетия.</w:t>
      </w:r>
    </w:p>
    <w:p w:rsidR="001F03D2" w:rsidRDefault="001F03D2" w:rsidP="001F03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муниципальной программы повысит эффективность решений основных задач по развитию физической культуры и массового спорта в муниципальном образовании, позволит достигнуть плановых показателей.</w:t>
      </w:r>
    </w:p>
    <w:p w:rsidR="001F03D2" w:rsidRDefault="001F03D2" w:rsidP="001F03D2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3D2" w:rsidRDefault="001F03D2" w:rsidP="001F03D2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3D2" w:rsidRDefault="001F03D2" w:rsidP="001F03D2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3D2" w:rsidRDefault="001F03D2" w:rsidP="001F03D2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3D2" w:rsidRDefault="001F03D2" w:rsidP="001F03D2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3D2" w:rsidRDefault="001F03D2" w:rsidP="001F03D2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3D2" w:rsidRDefault="001F03D2" w:rsidP="001F03D2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3D2" w:rsidRDefault="001F03D2" w:rsidP="001F03D2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3D2" w:rsidRDefault="001F03D2" w:rsidP="001F03D2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3D2" w:rsidRDefault="001F03D2" w:rsidP="001F03D2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3D2" w:rsidRDefault="001F03D2" w:rsidP="001F03D2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3D2" w:rsidRDefault="001F03D2" w:rsidP="001F03D2">
      <w:pPr>
        <w:pStyle w:val="ConsPlusNormal"/>
        <w:rPr>
          <w:rFonts w:ascii="Times New Roman" w:hAnsi="Times New Roman" w:cs="Times New Roman"/>
        </w:rPr>
      </w:pPr>
    </w:p>
    <w:tbl>
      <w:tblPr>
        <w:tblW w:w="9071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F03D2" w:rsidTr="001F03D2">
        <w:tc>
          <w:tcPr>
            <w:tcW w:w="9071" w:type="dxa"/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9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ПАСПОРТ</w:t>
            </w:r>
          </w:p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городе Великие Луки»</w:t>
            </w:r>
          </w:p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ОСНОВНЫЕ ПОЛОЖЕНИЯ</w:t>
            </w:r>
          </w:p>
        </w:tc>
      </w:tr>
    </w:tbl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Ind w:w="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965"/>
      </w:tblGrid>
      <w:tr w:rsidR="001F03D2" w:rsidTr="001F03D2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Великие Луки</w:t>
            </w:r>
          </w:p>
        </w:tc>
      </w:tr>
      <w:tr w:rsidR="001F03D2" w:rsidTr="001F03D2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(этапы) реализации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 годы</w:t>
            </w:r>
          </w:p>
        </w:tc>
      </w:tr>
      <w:tr w:rsidR="001F03D2" w:rsidTr="001F03D2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системы мотивации жителей города Великие Луки к занятиям физической культурой и спортом, ведению здорового образа жизни</w:t>
            </w:r>
          </w:p>
        </w:tc>
      </w:tr>
      <w:tr w:rsidR="001F03D2" w:rsidTr="001F03D2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за весь период реализации,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Pr="001E105B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 w:rsidRPr="001E105B">
              <w:rPr>
                <w:rFonts w:ascii="Times New Roman" w:hAnsi="Times New Roman"/>
                <w:color w:val="000000"/>
              </w:rPr>
              <w:t>1 688 926,90</w:t>
            </w:r>
          </w:p>
        </w:tc>
      </w:tr>
    </w:tbl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1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F03D2" w:rsidTr="001F03D2">
        <w:tc>
          <w:tcPr>
            <w:tcW w:w="9071" w:type="dxa"/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ПОКАЗАТЕЛИ МУНИЦИПАЛЬНОЙ ПРОГРАММЫ</w:t>
            </w:r>
          </w:p>
        </w:tc>
      </w:tr>
    </w:tbl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45" w:type="dxa"/>
        <w:tblInd w:w="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1305"/>
        <w:gridCol w:w="725"/>
        <w:gridCol w:w="725"/>
        <w:gridCol w:w="726"/>
        <w:gridCol w:w="726"/>
        <w:gridCol w:w="726"/>
        <w:gridCol w:w="726"/>
      </w:tblGrid>
      <w:tr w:rsidR="001F03D2" w:rsidTr="001F03D2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показателя, единица измерения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 показателя</w:t>
            </w:r>
          </w:p>
        </w:tc>
        <w:tc>
          <w:tcPr>
            <w:tcW w:w="4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1F03D2" w:rsidTr="001F03D2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1F03D2" w:rsidTr="001F03D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F03D2" w:rsidTr="001F03D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граждан, систематически занимающихся физической культурой и спортом, в общей численности населения города, процент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</w:tr>
      <w:tr w:rsidR="001F03D2" w:rsidTr="001F03D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обеспеченности граждан спортивными сооружениями исходя из единовременной пропускной способности объектов спорта, процент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1F03D2" w:rsidTr="001F03D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населения, принявшего участие в выполнении испытаний (тестов) по нормативам Всероссийского физкультурно-спортивного комплекса «Готов к труду и обороне» (ГТО), процент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1F03D2" w:rsidTr="001F03D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граждан, занимающихся в специализированных спортивных организациях, в общей численности детей и молодежи в возрасте 3 - 15 лет, процент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28,3</w:t>
            </w:r>
          </w:p>
        </w:tc>
      </w:tr>
      <w:tr w:rsidR="001F03D2" w:rsidTr="001F03D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спортсменов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образования "Город Великие Луки", включенных в список кандидатов в спортивные сборные команды Псковской области, на 10 тыс. населения, человек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1F03D2" w:rsidTr="001F03D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Уровень исполнения бюджетных обязательств, процент</w:t>
            </w:r>
          </w:p>
          <w:p w:rsidR="001F03D2" w:rsidRDefault="001F03D2" w:rsidP="001F03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r>
              <w:rPr>
                <w:rFonts w:ascii="Times New Roman" w:hAnsi="Times New Roman" w:cs="Times New Roman"/>
              </w:rPr>
              <w:t>не менее99,5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r>
              <w:rPr>
                <w:rFonts w:ascii="Times New Roman" w:hAnsi="Times New Roman" w:cs="Times New Roman"/>
              </w:rPr>
              <w:t>не менее99,5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r>
              <w:rPr>
                <w:rFonts w:ascii="Times New Roman" w:hAnsi="Times New Roman" w:cs="Times New Roman"/>
              </w:rPr>
              <w:t>не менее99,5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r>
              <w:rPr>
                <w:rFonts w:ascii="Times New Roman" w:hAnsi="Times New Roman" w:cs="Times New Roman"/>
              </w:rPr>
              <w:t>не менее99,5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r>
              <w:rPr>
                <w:rFonts w:ascii="Times New Roman" w:hAnsi="Times New Roman" w:cs="Times New Roman"/>
              </w:rPr>
              <w:t>не менее99,5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r>
              <w:rPr>
                <w:rFonts w:ascii="Times New Roman" w:hAnsi="Times New Roman" w:cs="Times New Roman"/>
              </w:rPr>
              <w:t>не менее99,5</w:t>
            </w:r>
          </w:p>
        </w:tc>
      </w:tr>
    </w:tbl>
    <w:p w:rsidR="001F03D2" w:rsidRDefault="001F03D2" w:rsidP="001F03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3D2" w:rsidRDefault="001F03D2" w:rsidP="001F03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3D2" w:rsidRPr="00C8507C" w:rsidRDefault="001F03D2" w:rsidP="001F0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507C">
        <w:rPr>
          <w:rFonts w:ascii="Times New Roman" w:hAnsi="Times New Roman" w:cs="Times New Roman"/>
          <w:sz w:val="24"/>
          <w:szCs w:val="24"/>
        </w:rPr>
        <w:t>Методика расчета показателей муниципальной программы</w:t>
      </w:r>
    </w:p>
    <w:p w:rsidR="001F03D2" w:rsidRDefault="001F03D2" w:rsidP="001F03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Доля граждан, систематически занимающихся физической культурой и спортом, в общей численности населения города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расчитывается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1F03D2" w:rsidRDefault="001F03D2" w:rsidP="001F03D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F03D2" w:rsidRDefault="001F03D2" w:rsidP="001F0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Чзс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100,</w:t>
      </w: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Чзс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численность населения в возрасте 3 - 79 лет, занимающегося физической культурой и спортом в организованной форме занятий, в соответствии с данными федерального статистического наблюдения по </w:t>
      </w:r>
      <w:hyperlink r:id="rId11">
        <w:r>
          <w:rPr>
            <w:rFonts w:ascii="Times New Roman" w:hAnsi="Times New Roman" w:cs="Times New Roman"/>
            <w:color w:val="0000FF"/>
            <w:sz w:val="24"/>
            <w:szCs w:val="24"/>
          </w:rPr>
          <w:t>форме N 1-ФК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"Сведения о физической культуре и спорте".</w:t>
      </w: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численность населения в возрасте 3 - 79 лет по административной информации Федеральной службы государственной статистики.</w:t>
      </w:r>
    </w:p>
    <w:p w:rsidR="001F03D2" w:rsidRDefault="001F03D2" w:rsidP="001F0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Уровень обеспеченности граждан спортивными сооружениями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из единовременной пропускной способности объектов спорта определяется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Методическими </w:t>
      </w:r>
      <w:hyperlink r:id="rId12">
        <w:r>
          <w:rPr>
            <w:rFonts w:ascii="Times New Roman" w:hAnsi="Times New Roman" w:cs="Times New Roman"/>
            <w:color w:val="0000FF"/>
            <w:sz w:val="24"/>
            <w:szCs w:val="24"/>
          </w:rPr>
          <w:t>рекомендациями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21.03.2018 N 244, по формуле:</w:t>
      </w: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3D2" w:rsidRDefault="001F03D2" w:rsidP="001F0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ЕПСуо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ЕПСмо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ЕПСнорм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100,</w:t>
      </w: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ЕПСуо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уровень обеспеченности граждан спортивными сооружениями исходя из единовременной пропускной способности объектов спорта;</w:t>
      </w: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ЕПСмо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единовременная пропускная способность муниципального образования "Город Великие Луки" по данным федерального статистического наблюдения по </w:t>
      </w:r>
      <w:hyperlink r:id="rId13">
        <w:r>
          <w:rPr>
            <w:rFonts w:ascii="Times New Roman" w:hAnsi="Times New Roman" w:cs="Times New Roman"/>
            <w:color w:val="0000FF"/>
            <w:sz w:val="24"/>
            <w:szCs w:val="24"/>
          </w:rPr>
          <w:t>форме N 1-ФК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ЕПСнорм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нормативная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объектах спортивной инфраструктуры исходя из единовременной пропускной способности спортивных сооружений. Рассчитывается в соответствии с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21.03.2018 № 244. Согласно приказу при определении нормативной потребности субъектов Российской Федерации в объектах физической культуры и спорта, кроме городов федерального значения, рекомендуется использовать усредненный норматив ЕПС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ЕПСнорм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- 122 человека на 1000 населения. </w:t>
      </w:r>
    </w:p>
    <w:p w:rsidR="001F03D2" w:rsidRDefault="001F03D2" w:rsidP="001F0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Расчет доли населения, принявшего участие в выполнении испытаний (тестов) по нормативам Всероссийского физкультурно-спортивного комплекса "Готов к труду и обороне" (ГТО), выполняется по формуле:</w:t>
      </w: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3D2" w:rsidRDefault="001F03D2" w:rsidP="001F0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(Чу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100%,</w:t>
      </w:r>
      <w:proofErr w:type="gramEnd"/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доля населения, принявшего участие в выполнении испытаний (тестов) по нормативам Всероссийского физкультурно-спортивного комплекса "Готов к труду и обороне" (ГТО);</w:t>
      </w: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 - численность населения, принявшего участие в выполнении испытаний (тестов) по нормативам Всероссийского физкультурно-спортивного комплекса "Готов к труду и обороне" (ГТО), по форме федерального статистического наблюдения </w:t>
      </w:r>
      <w:hyperlink r:id="rId14">
        <w:r>
          <w:rPr>
            <w:rFonts w:ascii="Times New Roman" w:hAnsi="Times New Roman" w:cs="Times New Roman"/>
            <w:color w:val="0000FF"/>
            <w:sz w:val="24"/>
            <w:szCs w:val="24"/>
          </w:rPr>
          <w:t>N 2-ГТО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численность населения муниципального образования по данным службы государственной статистики в возрасте от 6 лет и старше.</w:t>
      </w:r>
    </w:p>
    <w:p w:rsidR="001F03D2" w:rsidRDefault="001F03D2" w:rsidP="001F0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Показатель "Численность спортсменов муниципального образования "Город Великие Луки", включенных в список кандидатов в спортивные сборные команды Псковской области, на 10 тыс. населения" рассчитывается по формуле:</w:t>
      </w: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3D2" w:rsidRDefault="001F03D2" w:rsidP="001F0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Чсбр10 = </w:t>
      </w:r>
      <w:proofErr w:type="spellStart"/>
      <w:r>
        <w:rPr>
          <w:rFonts w:ascii="Times New Roman" w:hAnsi="Times New Roman" w:cs="Times New Roman"/>
          <w:sz w:val="24"/>
          <w:szCs w:val="24"/>
        </w:rPr>
        <w:t>Чсбр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Чжг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10 тыс. человек населения),</w:t>
      </w: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Чсбр10 - численность спортсменов муниципального образования "Город Великие Луки", включенных в список кандидатов в спортивные сборные команды Псковской области, на 10 тыс. населения;</w:t>
      </w: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Чсбр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численность спортсменов, включенных в список кандидатов в спортивные сборные команды Псковской области;</w:t>
      </w: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Чжг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общая численность жителей города.</w:t>
      </w:r>
    </w:p>
    <w:p w:rsidR="001F03D2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3D2" w:rsidRPr="008930BE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0BE">
        <w:rPr>
          <w:rFonts w:ascii="Times New Roman" w:hAnsi="Times New Roman" w:cs="Times New Roman"/>
          <w:sz w:val="24"/>
          <w:szCs w:val="24"/>
        </w:rPr>
        <w:t>5. Показатель "Доля граждан, занимающихся в специализированных спортивных организациях, в общей численности детей и молодежи в возрасте 3 - 15 лет " рассчитывается по формуле:</w:t>
      </w:r>
    </w:p>
    <w:p w:rsidR="001F03D2" w:rsidRPr="008930BE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3D2" w:rsidRDefault="001F03D2" w:rsidP="001F0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Дгссп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Чгссп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1F03D2" w:rsidRPr="008930BE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0BE">
        <w:rPr>
          <w:rFonts w:ascii="Times New Roman" w:hAnsi="Times New Roman" w:cs="Times New Roman"/>
          <w:sz w:val="24"/>
          <w:szCs w:val="24"/>
        </w:rPr>
        <w:t>где:</w:t>
      </w:r>
    </w:p>
    <w:p w:rsidR="001F03D2" w:rsidRPr="008930BE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0BE">
        <w:rPr>
          <w:rFonts w:ascii="Times New Roman" w:hAnsi="Times New Roman" w:cs="Times New Roman"/>
          <w:sz w:val="24"/>
          <w:szCs w:val="24"/>
        </w:rPr>
        <w:t>Дгссп</w:t>
      </w:r>
      <w:proofErr w:type="spellEnd"/>
      <w:r w:rsidRPr="008930BE">
        <w:rPr>
          <w:rFonts w:ascii="Times New Roman" w:hAnsi="Times New Roman" w:cs="Times New Roman"/>
          <w:sz w:val="24"/>
          <w:szCs w:val="24"/>
        </w:rPr>
        <w:t xml:space="preserve"> - доля  граждан, занимающихся в специализированных спортивных организациях, в общей численности детей и молодежи в возрасте 3 - 15 лет;</w:t>
      </w:r>
    </w:p>
    <w:p w:rsidR="001F03D2" w:rsidRPr="008930BE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0BE">
        <w:rPr>
          <w:rFonts w:ascii="Times New Roman" w:hAnsi="Times New Roman" w:cs="Times New Roman"/>
          <w:sz w:val="24"/>
          <w:szCs w:val="24"/>
        </w:rPr>
        <w:t>Чгссп</w:t>
      </w:r>
      <w:proofErr w:type="spellEnd"/>
      <w:r w:rsidRPr="008930BE">
        <w:rPr>
          <w:rFonts w:ascii="Times New Roman" w:hAnsi="Times New Roman" w:cs="Times New Roman"/>
          <w:sz w:val="24"/>
          <w:szCs w:val="24"/>
        </w:rPr>
        <w:t xml:space="preserve"> - численность населения в возрасте 3 – 15 лет, занимающегося физической культурой и спортом в специализированных спортивных организациях, в соответствии с данными федерального статистического наблюдения по </w:t>
      </w:r>
      <w:hyperlink r:id="rId15">
        <w:r w:rsidRPr="008930BE">
          <w:rPr>
            <w:rFonts w:ascii="Times New Roman" w:hAnsi="Times New Roman" w:cs="Times New Roman"/>
            <w:color w:val="0000FF"/>
            <w:sz w:val="24"/>
            <w:szCs w:val="24"/>
          </w:rPr>
          <w:t>форме N 1-ФК</w:t>
        </w:r>
      </w:hyperlink>
      <w:r w:rsidRPr="008930BE">
        <w:rPr>
          <w:rFonts w:ascii="Times New Roman" w:hAnsi="Times New Roman" w:cs="Times New Roman"/>
          <w:sz w:val="24"/>
          <w:szCs w:val="24"/>
        </w:rPr>
        <w:t xml:space="preserve"> "Сведения о физической культуре и спорте";</w:t>
      </w:r>
    </w:p>
    <w:p w:rsidR="001F03D2" w:rsidRPr="008930BE" w:rsidRDefault="001F03D2" w:rsidP="001F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0BE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8930BE">
        <w:rPr>
          <w:rFonts w:ascii="Times New Roman" w:hAnsi="Times New Roman" w:cs="Times New Roman"/>
          <w:sz w:val="24"/>
          <w:szCs w:val="24"/>
        </w:rPr>
        <w:t xml:space="preserve"> - численность населения в возрасте 3 - 15 лет по административной информации Федеральной службы государственной статистики</w:t>
      </w:r>
      <w:r w:rsidRPr="008930BE">
        <w:rPr>
          <w:rFonts w:ascii="Times New Roman" w:hAnsi="Times New Roman" w:cs="Times New Roman"/>
          <w:b/>
          <w:sz w:val="24"/>
          <w:szCs w:val="24"/>
        </w:rPr>
        <w:t>.</w:t>
      </w:r>
    </w:p>
    <w:p w:rsidR="001F03D2" w:rsidRDefault="001F03D2" w:rsidP="001F03D2">
      <w:pPr>
        <w:spacing w:after="0" w:line="240" w:lineRule="auto"/>
        <w:rPr>
          <w:b/>
        </w:rPr>
      </w:pPr>
    </w:p>
    <w:p w:rsidR="001F03D2" w:rsidRPr="008930BE" w:rsidRDefault="001F03D2" w:rsidP="001F03D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8930BE">
        <w:rPr>
          <w:rFonts w:ascii="Times New Roman" w:hAnsi="Times New Roman" w:cs="Times New Roman"/>
          <w:bCs/>
          <w:sz w:val="24"/>
          <w:szCs w:val="24"/>
        </w:rPr>
        <w:t>Показатель "</w:t>
      </w:r>
      <w:r w:rsidRPr="008930BE">
        <w:rPr>
          <w:rFonts w:ascii="Times New Roman" w:hAnsi="Times New Roman" w:cs="Times New Roman"/>
          <w:sz w:val="24"/>
          <w:szCs w:val="24"/>
        </w:rPr>
        <w:t xml:space="preserve"> Уровень исполнения бюджетных обязательств </w:t>
      </w:r>
      <w:r w:rsidRPr="008930BE">
        <w:rPr>
          <w:rFonts w:ascii="Times New Roman" w:hAnsi="Times New Roman" w:cs="Times New Roman"/>
          <w:bCs/>
          <w:sz w:val="24"/>
          <w:szCs w:val="24"/>
        </w:rPr>
        <w:t>" рассчитывается по формуле:</w:t>
      </w:r>
    </w:p>
    <w:p w:rsidR="001F03D2" w:rsidRDefault="001F03D2" w:rsidP="001F03D2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F03D2" w:rsidRDefault="001F03D2" w:rsidP="001F03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Ур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= V 2 / V 1 * 100%, где</w:t>
      </w:r>
    </w:p>
    <w:p w:rsidR="001F03D2" w:rsidRDefault="001F03D2" w:rsidP="001F0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03D2" w:rsidRDefault="001F03D2" w:rsidP="001F03D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Ур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- уровень своевременного и качественного обеспечения условий реализации муниципальной программы;</w:t>
      </w:r>
    </w:p>
    <w:p w:rsidR="001F03D2" w:rsidRDefault="001F03D2" w:rsidP="001F03D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1 - плановый объем лимитов бюджетных обязательств, предусмотренный по программе на соответствующий период;</w:t>
      </w:r>
    </w:p>
    <w:p w:rsidR="001F03D2" w:rsidRDefault="001F03D2" w:rsidP="001F03D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2 - фактический объем лимитов бюджетных обязательств, освоенный по программе за соответствующий период.</w:t>
      </w: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1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F03D2" w:rsidTr="001F03D2">
        <w:tc>
          <w:tcPr>
            <w:tcW w:w="9071" w:type="dxa"/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СТРУКТУРА МУНИЦИПАЛЬНОЙ ПРОГРАММЫ</w:t>
            </w:r>
          </w:p>
        </w:tc>
      </w:tr>
    </w:tbl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Ind w:w="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"/>
        <w:gridCol w:w="2440"/>
        <w:gridCol w:w="733"/>
        <w:gridCol w:w="2610"/>
        <w:gridCol w:w="3369"/>
      </w:tblGrid>
      <w:tr w:rsidR="001F03D2" w:rsidTr="001F03D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1F03D2" w:rsidTr="001F03D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F03D2" w:rsidTr="001F03D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Pr="007322FC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2FC">
              <w:rPr>
                <w:rFonts w:ascii="Times New Roman" w:hAnsi="Times New Roman" w:cs="Times New Roman"/>
              </w:rPr>
              <w:t>Региональный проект  «</w:t>
            </w:r>
            <w:r w:rsidRPr="007322FC">
              <w:rPr>
                <w:rFonts w:ascii="Times New Roman" w:hAnsi="Times New Roman" w:cs="Times New Roman"/>
                <w:shd w:val="clear" w:color="auto" w:fill="FFFFFF"/>
              </w:rPr>
              <w:t>Создание для всех категорий и групп населения условий для занятий физической культурой и спортом, в том числе повышение уровня обеспеченности объектами спорта, а также подготовка спортивного резерва (Спорт - норма жизни)</w:t>
            </w:r>
            <w:r w:rsidRPr="007322FC">
              <w:rPr>
                <w:rFonts w:ascii="Times New Roman" w:hAnsi="Times New Roman" w:cs="Times New Roman"/>
              </w:rPr>
              <w:t>»</w:t>
            </w:r>
          </w:p>
        </w:tc>
      </w:tr>
      <w:tr w:rsidR="001F03D2" w:rsidTr="001F03D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выполнение регионального проекта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(год начала - год окончания)</w:t>
            </w:r>
          </w:p>
        </w:tc>
      </w:tr>
      <w:tr w:rsidR="001F03D2" w:rsidTr="001F03D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Великие Луки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</w:tr>
      <w:tr w:rsidR="001F03D2" w:rsidTr="001F03D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Приобретение спортивного оборудования и инвентаря для приведения организаций дополнительного образования спортивной направленности в нормативное состояние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Улучшены условия для подготовки спортивного резерва, приведены в нормативное состояние организации спортивной подготовки</w:t>
            </w:r>
          </w:p>
          <w:p w:rsidR="001F03D2" w:rsidRDefault="001F03D2" w:rsidP="001F03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граждан, систематически занимающихся физической культурой и спортом, в общей численности населения города.</w:t>
            </w:r>
          </w:p>
        </w:tc>
      </w:tr>
      <w:tr w:rsidR="001F03D2" w:rsidTr="001F03D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«Обеспечение деятельности сферы физической культуры и спорта города Великие Луки»</w:t>
            </w:r>
          </w:p>
        </w:tc>
      </w:tr>
      <w:tr w:rsidR="001F03D2" w:rsidTr="001F03D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выполнение комплекса мероприятий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1F03D2" w:rsidTr="001F03D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Великие Луки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</w:tr>
      <w:tr w:rsidR="001F03D2" w:rsidTr="001F03D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Привлечение жителей города к регулярным занятиям физической культурой и спортом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Увеличено количество граждан, систематически занимающихся физической культурой и спортом, повышен уровень физической подготовки населения.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граждан, систематически занимающихся физической культурой и спортом, в общей численности населения города</w:t>
            </w:r>
          </w:p>
          <w:p w:rsidR="001F03D2" w:rsidRDefault="001F03D2" w:rsidP="001F03D2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населения, принявшего участие в выполнении испытаний (тестов) по нормативам Всероссийского физкультурно-спортивного комплекса «Готов к труду и обороне» (ГТО)</w:t>
            </w:r>
          </w:p>
        </w:tc>
      </w:tr>
      <w:tr w:rsidR="001F03D2" w:rsidTr="001F03D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2. Создание условий для развития </w:t>
            </w:r>
            <w:r>
              <w:rPr>
                <w:rFonts w:ascii="Times New Roman" w:hAnsi="Times New Roman" w:cs="Times New Roman"/>
              </w:rPr>
              <w:lastRenderedPageBreak/>
              <w:t>системы подготовки спортивного резерва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Сохранена численность детей и молодежи, занимающихся в </w:t>
            </w:r>
            <w:r>
              <w:rPr>
                <w:rFonts w:ascii="Times New Roman" w:hAnsi="Times New Roman" w:cs="Times New Roman"/>
              </w:rPr>
              <w:lastRenderedPageBreak/>
              <w:t>специализированных спортивных организациях, обеспечена конкурентоспособность спортсменов города Великие Луки на соревнованиях различного уровня.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Доля граждан, занимающихся в специализированных спортивных </w:t>
            </w:r>
            <w:r>
              <w:rPr>
                <w:rFonts w:ascii="Times New Roman" w:hAnsi="Times New Roman" w:cs="Times New Roman"/>
              </w:rPr>
              <w:lastRenderedPageBreak/>
              <w:t>организациях, в общей численности детей и молодежи в возрасте 3 - 15 лет</w:t>
            </w:r>
          </w:p>
          <w:p w:rsidR="001F03D2" w:rsidRDefault="001F03D2" w:rsidP="001F03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спортсменов муниципального образования «Город Великие Луки», включенных в список кандидатов в спортивные сборные команды Псковской области, на 10 тыс. населения</w:t>
            </w:r>
          </w:p>
        </w:tc>
      </w:tr>
      <w:tr w:rsidR="001F03D2" w:rsidTr="001F03D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3. Развитие инфраструктуры физической культуры и спорта.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Население обеспечено</w:t>
            </w:r>
          </w:p>
          <w:p w:rsidR="001F03D2" w:rsidRDefault="001F03D2" w:rsidP="001F03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инфраструктурными условиями для занятий физической культурой и спортом,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1F03D2" w:rsidTr="001F03D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«Обеспечение деятельности и выполнения функции органа власти»</w:t>
            </w:r>
          </w:p>
        </w:tc>
      </w:tr>
      <w:tr w:rsidR="001F03D2" w:rsidTr="001F03D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выполнение комплекса мероприятий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1F03D2" w:rsidTr="001F03D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Великие Луки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</w:tr>
      <w:tr w:rsidR="001F03D2" w:rsidTr="001F03D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Сохранение уровня своевременного и качественного</w:t>
            </w:r>
          </w:p>
          <w:p w:rsidR="001F03D2" w:rsidRDefault="001F03D2" w:rsidP="001F03D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обеспечения условий</w:t>
            </w:r>
          </w:p>
          <w:p w:rsidR="001F03D2" w:rsidRDefault="001F03D2" w:rsidP="001F03D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реализации</w:t>
            </w:r>
          </w:p>
          <w:p w:rsidR="001F03D2" w:rsidRDefault="001F03D2" w:rsidP="001F03D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муниципальной</w:t>
            </w:r>
          </w:p>
          <w:p w:rsidR="001F03D2" w:rsidRDefault="001F03D2" w:rsidP="001F03D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программы</w:t>
            </w:r>
          </w:p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мероприятий муниципальной программы в полном объеме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исполнения бюджетных обязательств</w:t>
            </w:r>
          </w:p>
        </w:tc>
      </w:tr>
    </w:tbl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14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1F03D2" w:rsidTr="001F03D2">
        <w:tc>
          <w:tcPr>
            <w:tcW w:w="9014" w:type="dxa"/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ФИНАНСОВОЕ ОБЕСПЕЧЕНИЕ МУНИЦИПАЛЬНОЙ ПРОГРАММЫ</w:t>
            </w:r>
          </w:p>
        </w:tc>
      </w:tr>
    </w:tbl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5"/>
        <w:gridCol w:w="1093"/>
        <w:gridCol w:w="952"/>
        <w:gridCol w:w="950"/>
        <w:gridCol w:w="952"/>
        <w:gridCol w:w="952"/>
        <w:gridCol w:w="946"/>
        <w:gridCol w:w="949"/>
      </w:tblGrid>
      <w:tr w:rsidR="001F03D2" w:rsidTr="001F03D2"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1F03D2" w:rsidTr="001F03D2"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1F03D2" w:rsidTr="001F03D2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F03D2" w:rsidTr="001F03D2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городе Великие Луки» (всего), в том числе: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1 688 926,90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199 381,40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189 270,40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189 270,40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370 334,90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370 334,90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370 334,90</w:t>
            </w:r>
          </w:p>
        </w:tc>
      </w:tr>
      <w:tr w:rsidR="001F03D2" w:rsidTr="001F03D2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1 409,40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1 409,40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03D2" w:rsidTr="001F03D2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457 394,20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13 874,20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5 445,00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5 445,00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144 210,00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144 210,00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144 210,00</w:t>
            </w:r>
          </w:p>
        </w:tc>
      </w:tr>
      <w:tr w:rsidR="001F03D2" w:rsidTr="001F03D2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963 092,70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140 843,90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140 571,50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140 571,50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180 368,60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180 368,60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180 368,60</w:t>
            </w:r>
          </w:p>
        </w:tc>
      </w:tr>
      <w:tr w:rsidR="001F03D2" w:rsidTr="001F03D2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267 030,60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43 253,90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43 253,90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43 253,90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45 756,30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45 756,30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45 756,30</w:t>
            </w:r>
          </w:p>
        </w:tc>
      </w:tr>
    </w:tbl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C751A0" w:rsidRDefault="00C751A0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C751A0" w:rsidRDefault="00C751A0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C751A0" w:rsidRDefault="00C751A0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C751A0" w:rsidRDefault="00C751A0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C751A0" w:rsidRDefault="00C751A0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C751A0" w:rsidRDefault="00C751A0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C751A0" w:rsidRDefault="00C751A0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C751A0" w:rsidRDefault="00C751A0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C751A0" w:rsidRDefault="00C751A0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C751A0" w:rsidRDefault="00C751A0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C751A0" w:rsidRDefault="00C751A0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C751A0" w:rsidRDefault="00C751A0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C751A0" w:rsidRDefault="00C751A0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C751A0" w:rsidRDefault="00C751A0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C751A0" w:rsidRDefault="00C751A0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1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F03D2" w:rsidTr="001F03D2">
        <w:tc>
          <w:tcPr>
            <w:tcW w:w="9071" w:type="dxa"/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394"/>
            <w:bookmarkEnd w:id="1"/>
            <w:r>
              <w:rPr>
                <w:rFonts w:ascii="Times New Roman" w:hAnsi="Times New Roman" w:cs="Times New Roman"/>
              </w:rPr>
              <w:lastRenderedPageBreak/>
              <w:t>Раздел 3. СВЕДЕНИЯ</w:t>
            </w:r>
          </w:p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0CE">
              <w:rPr>
                <w:rFonts w:ascii="Times New Roman" w:hAnsi="Times New Roman" w:cs="Times New Roman"/>
              </w:rPr>
              <w:t>о региональном проекте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22FC">
              <w:rPr>
                <w:rFonts w:ascii="Times New Roman" w:hAnsi="Times New Roman" w:cs="Times New Roman"/>
              </w:rPr>
              <w:t xml:space="preserve"> «</w:t>
            </w:r>
            <w:r w:rsidRPr="007322FC">
              <w:rPr>
                <w:rFonts w:ascii="Times New Roman" w:hAnsi="Times New Roman" w:cs="Times New Roman"/>
                <w:shd w:val="clear" w:color="auto" w:fill="FFFFFF"/>
              </w:rPr>
              <w:t>Создание для всех категорий и групп населения условий для занятий физической культурой и спортом, в том числе повышение уровня обеспеченности объектами спорта, а также подготовка спортивного резерва (Спорт - норма жизни)</w:t>
            </w:r>
            <w:r w:rsidRPr="007322FC">
              <w:rPr>
                <w:rFonts w:ascii="Times New Roman" w:hAnsi="Times New Roman" w:cs="Times New Roman"/>
              </w:rPr>
              <w:t>»</w:t>
            </w:r>
          </w:p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Ind w:w="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5102"/>
      </w:tblGrid>
      <w:tr w:rsidR="001F03D2" w:rsidTr="001F03D2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выполнение регионального проекта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Великие Луки</w:t>
            </w:r>
          </w:p>
        </w:tc>
      </w:tr>
      <w:tr w:rsidR="001F03D2" w:rsidTr="001F03D2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городе Великие Луки»</w:t>
            </w:r>
          </w:p>
        </w:tc>
      </w:tr>
    </w:tbl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1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F03D2" w:rsidTr="001F03D2">
        <w:tc>
          <w:tcPr>
            <w:tcW w:w="9071" w:type="dxa"/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ЗНАЧЕНИЯ РЕЗУЛЬТАТОВ РЕГИОНАЛЬНОГО ПРОЕКТА</w:t>
            </w:r>
          </w:p>
        </w:tc>
      </w:tr>
    </w:tbl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2"/>
        <w:gridCol w:w="1279"/>
        <w:gridCol w:w="985"/>
        <w:gridCol w:w="852"/>
        <w:gridCol w:w="844"/>
        <w:gridCol w:w="847"/>
        <w:gridCol w:w="997"/>
        <w:gridCol w:w="913"/>
      </w:tblGrid>
      <w:tr w:rsidR="001F03D2" w:rsidTr="001F03D2"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Базовые значения показателя (в году, предшествующему очередному финансовому году)</w:t>
            </w:r>
          </w:p>
        </w:tc>
        <w:tc>
          <w:tcPr>
            <w:tcW w:w="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3E4B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1F03D2" w:rsidTr="001F03D2"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1F03D2" w:rsidTr="001F03D2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F03D2" w:rsidTr="001F03D2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граждан, систематически занимающихся физической культурой и спортом, в общей численности населения города, процент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</w:tr>
    </w:tbl>
    <w:p w:rsidR="001F03D2" w:rsidRDefault="001F03D2" w:rsidP="001F03D2">
      <w:pPr>
        <w:pStyle w:val="ConsPlusNormal"/>
        <w:outlineLvl w:val="1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1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F03D2" w:rsidTr="001F03D2">
        <w:tc>
          <w:tcPr>
            <w:tcW w:w="9071" w:type="dxa"/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447"/>
            <w:bookmarkEnd w:id="2"/>
          </w:p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4. ПАСПОРТ</w:t>
            </w:r>
          </w:p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комплекса процессных мероприятий</w:t>
            </w:r>
          </w:p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деятельности сферы физической культуры и спорта города Великие Луки»</w:t>
            </w:r>
          </w:p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Ind w:w="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5102"/>
      </w:tblGrid>
      <w:tr w:rsidR="001F03D2" w:rsidTr="001F03D2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выполнение комплекса мероприятий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Великие Луки</w:t>
            </w:r>
          </w:p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Соисполнители:</w:t>
            </w:r>
          </w:p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</w:tr>
      <w:tr w:rsidR="001F03D2" w:rsidTr="001F03D2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городе Великие Луки»</w:t>
            </w:r>
          </w:p>
        </w:tc>
      </w:tr>
    </w:tbl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1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F03D2" w:rsidTr="001F03D2">
        <w:tc>
          <w:tcPr>
            <w:tcW w:w="9071" w:type="dxa"/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ПОКАЗАТЕЛИ РЕАЛИЗАЦИИ КОМПЛЕКСА ПРОЦЕССНЫХ МЕРОПРИЯТИЙ</w:t>
            </w:r>
          </w:p>
        </w:tc>
      </w:tr>
    </w:tbl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45" w:type="dxa"/>
        <w:tblInd w:w="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1308"/>
        <w:gridCol w:w="725"/>
        <w:gridCol w:w="722"/>
        <w:gridCol w:w="726"/>
        <w:gridCol w:w="726"/>
        <w:gridCol w:w="726"/>
        <w:gridCol w:w="726"/>
      </w:tblGrid>
      <w:tr w:rsidR="001F03D2" w:rsidTr="001F03D2"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Базовые значения показателя (в году, предшествующему очередному финансовому году)</w:t>
            </w:r>
          </w:p>
        </w:tc>
        <w:tc>
          <w:tcPr>
            <w:tcW w:w="4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3E4B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1F03D2" w:rsidTr="001F03D2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1F03D2" w:rsidTr="001F03D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F03D2" w:rsidTr="001F03D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граждан, систематически занимающихся физической культурой и спортом, в общей численности населения города, процент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</w:tr>
      <w:tr w:rsidR="001F03D2" w:rsidTr="001F03D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обеспеченности граждан спортивными сооружениями исходя из единовременной пропускной способности объектов спорта, процент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1F03D2" w:rsidTr="001F03D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населения, принявшего участие в выполнении испытаний (тестов) по нормативам Всероссийского физкультурно-спортивного комплекса «Готов к труду и обороне» (ГТО), процент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1F03D2" w:rsidTr="001F03D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граждан, занимающихся в специализированных спортивных организациях, в общей численности детей и молодежи в возрасте 3 - 15 лет, процент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jc w:val="center"/>
            </w:pPr>
            <w:r>
              <w:rPr>
                <w:rFonts w:ascii="Times New Roman" w:hAnsi="Times New Roman" w:cs="Times New Roman"/>
              </w:rPr>
              <w:t>28,3</w:t>
            </w:r>
          </w:p>
        </w:tc>
      </w:tr>
      <w:tr w:rsidR="001F03D2" w:rsidTr="001F03D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Численность спортсменов муниципального образования "Город Великие Луки", включенных в список кандидатов в спортивные сборные команды Псковской области, на 10 тыс. населения, человек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C8507C" w:rsidRDefault="00C8507C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C8507C" w:rsidRDefault="00C8507C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1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F03D2" w:rsidTr="001F03D2">
        <w:tc>
          <w:tcPr>
            <w:tcW w:w="9071" w:type="dxa"/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5. ПАСПОРТ</w:t>
            </w:r>
          </w:p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комплекса процессных мероприятий</w:t>
            </w:r>
          </w:p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«Обеспечение деятельности и выполнения функции органа власти»»</w:t>
            </w:r>
          </w:p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Ind w:w="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5102"/>
      </w:tblGrid>
      <w:tr w:rsidR="001F03D2" w:rsidTr="001F03D2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выполнение комплекса мероприятий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Великие Луки</w:t>
            </w:r>
          </w:p>
        </w:tc>
      </w:tr>
      <w:tr w:rsidR="001F03D2" w:rsidTr="001F03D2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городе Великие Луки»</w:t>
            </w:r>
          </w:p>
        </w:tc>
      </w:tr>
    </w:tbl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1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F03D2" w:rsidTr="001F03D2">
        <w:tc>
          <w:tcPr>
            <w:tcW w:w="9071" w:type="dxa"/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ПОКАЗАТЕЛИ РЕАЛИЗАЦИИ КОМПЛЕКСА ПРОЦЕССНЫХ МЕРОПРИЯТИЙ</w:t>
            </w:r>
          </w:p>
        </w:tc>
      </w:tr>
    </w:tbl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79" w:type="dxa"/>
        <w:tblInd w:w="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25"/>
        <w:gridCol w:w="1768"/>
        <w:gridCol w:w="924"/>
        <w:gridCol w:w="928"/>
        <w:gridCol w:w="816"/>
        <w:gridCol w:w="808"/>
        <w:gridCol w:w="813"/>
        <w:gridCol w:w="797"/>
      </w:tblGrid>
      <w:tr w:rsidR="001F03D2" w:rsidTr="001F03D2"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Базовые значения показателя (в году, предшествующему очередному финансовому году)</w:t>
            </w:r>
          </w:p>
        </w:tc>
        <w:tc>
          <w:tcPr>
            <w:tcW w:w="5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1F03D2" w:rsidTr="001F03D2"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1F03D2" w:rsidTr="001F03D2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F03D2" w:rsidTr="001F03D2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исполнения бюджетных обязательств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не менее 99,5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не менее 99,5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не менее 99,5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не менее 99,5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не менее 99,5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  <w:p w:rsidR="001F03D2" w:rsidRDefault="001F03D2" w:rsidP="001F03D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</w:tbl>
    <w:p w:rsidR="001F03D2" w:rsidRDefault="001F03D2" w:rsidP="001F03D2">
      <w:pPr>
        <w:rPr>
          <w:rFonts w:ascii="Times New Roman" w:hAnsi="Times New Roman" w:cs="Times New Roman"/>
          <w:sz w:val="26"/>
          <w:szCs w:val="26"/>
        </w:rPr>
      </w:pPr>
    </w:p>
    <w:p w:rsidR="001F03D2" w:rsidRDefault="001F03D2" w:rsidP="001F03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03D2" w:rsidRDefault="001F03D2" w:rsidP="001F0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D056B" w:rsidRDefault="002D056B" w:rsidP="001F0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F03D2" w:rsidRPr="00860A88" w:rsidRDefault="001F03D2" w:rsidP="001F03D2">
      <w:pPr>
        <w:pStyle w:val="ConsPlusNormal"/>
        <w:outlineLvl w:val="1"/>
        <w:rPr>
          <w:rFonts w:ascii="Times New Roman" w:hAnsi="Times New Roman" w:cs="Times New Roman"/>
        </w:rPr>
      </w:pPr>
    </w:p>
    <w:p w:rsidR="001F03D2" w:rsidRDefault="001F03D2" w:rsidP="001F03D2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F03D2" w:rsidTr="001F03D2">
        <w:tc>
          <w:tcPr>
            <w:tcW w:w="9071" w:type="dxa"/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1F03D2" w:rsidRDefault="001F03D2" w:rsidP="001F03D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финансировании структурных элементов муниципальной программы</w:t>
            </w:r>
          </w:p>
          <w:p w:rsidR="001F03D2" w:rsidRDefault="001F03D2" w:rsidP="001F03D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«Развитие физической культуры и спорта в городе Великие Луки»</w:t>
            </w:r>
          </w:p>
        </w:tc>
      </w:tr>
    </w:tbl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7"/>
        <w:gridCol w:w="1434"/>
        <w:gridCol w:w="1156"/>
        <w:gridCol w:w="1137"/>
        <w:gridCol w:w="992"/>
        <w:gridCol w:w="990"/>
        <w:gridCol w:w="911"/>
        <w:gridCol w:w="934"/>
        <w:gridCol w:w="990"/>
        <w:gridCol w:w="992"/>
      </w:tblGrid>
      <w:tr w:rsidR="001F03D2" w:rsidTr="001F03D2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ind w:firstLine="33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Источник финансового обеспечения (расшифровать)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1F03D2" w:rsidTr="001F03D2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2030</w:t>
            </w:r>
          </w:p>
        </w:tc>
      </w:tr>
      <w:tr w:rsidR="001F03D2" w:rsidTr="001F03D2">
        <w:trPr>
          <w:trHeight w:val="9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1F03D2" w:rsidTr="001F03D2">
        <w:trPr>
          <w:trHeight w:val="71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sz w:val="19"/>
                <w:szCs w:val="19"/>
              </w:rPr>
            </w:pPr>
          </w:p>
          <w:p w:rsidR="001F03D2" w:rsidRDefault="001F03D2" w:rsidP="001F03D2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1F03D2" w:rsidRDefault="001F03D2" w:rsidP="001F03D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Региональный проект  «</w:t>
            </w:r>
            <w: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Создание для всех категорий и групп населения условий для занятий физической культурой и спортом, в том числе повышение уровня обеспеченности объектами спорта, а также подготовка спортивного резерва (Спорт - норма жизни)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Всего, в т.ч.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03D2" w:rsidTr="001F03D2">
        <w:trPr>
          <w:trHeight w:val="71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03D2" w:rsidTr="001F03D2">
        <w:trPr>
          <w:trHeight w:val="711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03D2" w:rsidTr="001F03D2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03D2" w:rsidTr="001F03D2">
        <w:tc>
          <w:tcPr>
            <w:tcW w:w="3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ИТОГО региональные проекты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Всего, в т.ч.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03D2" w:rsidTr="001F03D2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03D2" w:rsidTr="001F03D2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03D2" w:rsidTr="001F03D2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03D2" w:rsidTr="001F03D2">
        <w:tc>
          <w:tcPr>
            <w:tcW w:w="3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1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Комплекс процессных мероприятий 1 «Обеспечение деятельности </w:t>
            </w: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lastRenderedPageBreak/>
              <w:t>сферы физической культуры и спорта города Великие Луки»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lastRenderedPageBreak/>
              <w:t>Всего, в т.ч.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1 655 490,60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193 759,30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183 821,20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183 821,20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364 696,30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364 696,30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364 696,30</w:t>
            </w:r>
          </w:p>
        </w:tc>
      </w:tr>
      <w:tr w:rsidR="001F03D2" w:rsidTr="001F03D2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1 409,40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1 409,40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03D2" w:rsidTr="001F03D2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457 394,20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13 874,20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5 445,00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5 445,00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144 210,00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144 210,00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144 210,00</w:t>
            </w:r>
          </w:p>
        </w:tc>
      </w:tr>
      <w:tr w:rsidR="001F03D2" w:rsidTr="001F03D2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929 656,40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135 221,80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135 122,30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135 122,30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174 730,00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174 730,00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174 730,00</w:t>
            </w:r>
          </w:p>
        </w:tc>
      </w:tr>
      <w:tr w:rsidR="001F03D2" w:rsidTr="001F03D2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267 030,60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43 253,90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43 253,90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43 253,90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45 756,30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45 756,30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45 756,30</w:t>
            </w:r>
          </w:p>
        </w:tc>
      </w:tr>
      <w:tr w:rsidR="001F03D2" w:rsidTr="001F03D2">
        <w:tc>
          <w:tcPr>
            <w:tcW w:w="3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1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Комплекс процессных мероприятий № 2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«Обеспечение деятельности и выполнения функции органа власти»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Всего, в т.ч.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33 436,30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5 622,10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5 449,20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5 449,20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5 638,60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5 638,60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5 638,60</w:t>
            </w:r>
          </w:p>
        </w:tc>
      </w:tr>
      <w:tr w:rsidR="001F03D2" w:rsidTr="001F03D2">
        <w:trPr>
          <w:trHeight w:val="357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33 436,30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5 622,10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5 449,20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5 449,20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5 638,60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5 638,60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5 638,60</w:t>
            </w:r>
          </w:p>
        </w:tc>
      </w:tr>
      <w:tr w:rsidR="001F03D2" w:rsidTr="001F03D2">
        <w:trPr>
          <w:trHeight w:val="357"/>
        </w:trPr>
        <w:tc>
          <w:tcPr>
            <w:tcW w:w="3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ИТОГО комплексы процессных мероприятий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Всего, в т.ч.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1 688 926,90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199 381,40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189 270,40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189 270,40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370 334,90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370 334,90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370 334,90</w:t>
            </w:r>
          </w:p>
        </w:tc>
      </w:tr>
      <w:tr w:rsidR="001F03D2" w:rsidTr="001F03D2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1 409,40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1 409,40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03D2" w:rsidTr="001F03D2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457 394,20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13 874,20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5 445,00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5 445,00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144 210,00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144 210,00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144 210,00</w:t>
            </w:r>
          </w:p>
        </w:tc>
      </w:tr>
      <w:tr w:rsidR="001F03D2" w:rsidTr="001F03D2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963 092,70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140 843,90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140 571,50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140 571,50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180 368,60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180 368,60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180 368,60</w:t>
            </w:r>
          </w:p>
        </w:tc>
      </w:tr>
      <w:tr w:rsidR="001F03D2" w:rsidTr="001F03D2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267 030,60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43 253,90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43 253,90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43 253,90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45 756,30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45 756,30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45 756,30</w:t>
            </w:r>
          </w:p>
        </w:tc>
      </w:tr>
      <w:tr w:rsidR="001F03D2" w:rsidTr="001F03D2">
        <w:tc>
          <w:tcPr>
            <w:tcW w:w="3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Всего по муниципальной программе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Всего, в т.ч.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1 688 926,90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199 381,40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189 270,40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189 270,40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370 334,90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370 334,90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370 334,90</w:t>
            </w:r>
          </w:p>
        </w:tc>
      </w:tr>
      <w:tr w:rsidR="001F03D2" w:rsidTr="001F03D2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1 409,40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1 409,40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03D2" w:rsidTr="001F03D2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457 394,20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13 874,20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5 445,00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5 445,00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144 210,00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144 210,00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144 210,00</w:t>
            </w:r>
          </w:p>
        </w:tc>
      </w:tr>
      <w:tr w:rsidR="001F03D2" w:rsidTr="001F03D2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963 092,70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140 843,90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140 571,50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140 571,50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180 368,60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180 368,60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180 368,60</w:t>
            </w:r>
          </w:p>
        </w:tc>
      </w:tr>
      <w:tr w:rsidR="001F03D2" w:rsidTr="001F03D2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267 030,60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43 253,90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43 253,90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43 253,90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45 756,30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45 756,30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D2" w:rsidRDefault="001F03D2" w:rsidP="001F03D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45 756,30</w:t>
            </w:r>
          </w:p>
        </w:tc>
      </w:tr>
    </w:tbl>
    <w:p w:rsidR="001F03D2" w:rsidRDefault="001F03D2" w:rsidP="001F03D2">
      <w:pPr>
        <w:pStyle w:val="ConsPlusNormal"/>
        <w:jc w:val="both"/>
        <w:rPr>
          <w:rFonts w:ascii="Times New Roman" w:hAnsi="Times New Roman" w:cs="Times New Roman"/>
        </w:rPr>
      </w:pPr>
    </w:p>
    <w:p w:rsidR="00A22541" w:rsidRDefault="00A22541">
      <w:pPr>
        <w:pStyle w:val="ConsPlusNormal"/>
        <w:jc w:val="both"/>
        <w:rPr>
          <w:rFonts w:ascii="Times New Roman" w:hAnsi="Times New Roman" w:cs="Times New Roman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2541" w:rsidRDefault="00A22541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sectPr w:rsidR="00A22541" w:rsidSect="00A22541">
      <w:pgSz w:w="11906" w:h="16838"/>
      <w:pgMar w:top="1134" w:right="850" w:bottom="1134" w:left="1701" w:header="0" w:footer="0" w:gutter="0"/>
      <w:cols w:space="708"/>
      <w:formProt w:val="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>
    <w:doNotBreakWrappedTables/>
  </w:compat>
  <w:rsids>
    <w:rsidRoot w:val="00A22541"/>
    <w:rsid w:val="001F03D2"/>
    <w:rsid w:val="002D056B"/>
    <w:rsid w:val="00A22541"/>
    <w:rsid w:val="00C751A0"/>
    <w:rsid w:val="00C8507C"/>
    <w:rsid w:val="00FD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5A0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qFormat/>
    <w:rsid w:val="00A274AB"/>
    <w:pPr>
      <w:keepNext/>
      <w:tabs>
        <w:tab w:val="left" w:pos="0"/>
      </w:tabs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13">
    <w:name w:val="Font Style13"/>
    <w:qFormat/>
    <w:rsid w:val="0028350A"/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9553A7"/>
    <w:rPr>
      <w:color w:val="000080"/>
      <w:u w:val="single"/>
    </w:rPr>
  </w:style>
  <w:style w:type="character" w:customStyle="1" w:styleId="2">
    <w:name w:val="Заголовок 2 Знак"/>
    <w:basedOn w:val="a0"/>
    <w:link w:val="Heading2"/>
    <w:qFormat/>
    <w:rsid w:val="00A274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274AB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uiPriority w:val="9"/>
    <w:qFormat/>
    <w:rsid w:val="005A0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"/>
    <w:basedOn w:val="a"/>
    <w:next w:val="a7"/>
    <w:qFormat/>
    <w:rsid w:val="009553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9553A7"/>
    <w:pPr>
      <w:spacing w:after="140"/>
    </w:pPr>
  </w:style>
  <w:style w:type="paragraph" w:styleId="a8">
    <w:name w:val="List"/>
    <w:basedOn w:val="a7"/>
    <w:rsid w:val="009553A7"/>
    <w:rPr>
      <w:rFonts w:cs="Mangal"/>
    </w:rPr>
  </w:style>
  <w:style w:type="paragraph" w:customStyle="1" w:styleId="Caption">
    <w:name w:val="Caption"/>
    <w:basedOn w:val="a"/>
    <w:qFormat/>
    <w:rsid w:val="009553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9553A7"/>
    <w:pPr>
      <w:suppressLineNumbers/>
    </w:pPr>
    <w:rPr>
      <w:rFonts w:cs="Mangal"/>
    </w:rPr>
  </w:style>
  <w:style w:type="paragraph" w:customStyle="1" w:styleId="ConsPlusTitle">
    <w:name w:val="ConsPlusTitle"/>
    <w:qFormat/>
    <w:rsid w:val="00FF2132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qFormat/>
    <w:rsid w:val="00FF2132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qFormat/>
    <w:rsid w:val="002B5C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9553A7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9553A7"/>
    <w:pPr>
      <w:jc w:val="center"/>
    </w:pPr>
    <w:rPr>
      <w:b/>
      <w:bCs/>
    </w:rPr>
  </w:style>
  <w:style w:type="paragraph" w:customStyle="1" w:styleId="10">
    <w:name w:val="Обычный (веб)1"/>
    <w:basedOn w:val="a"/>
    <w:qFormat/>
    <w:rsid w:val="00A274AB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4"/>
    <w:uiPriority w:val="99"/>
    <w:semiHidden/>
    <w:unhideWhenUsed/>
    <w:qFormat/>
    <w:rsid w:val="00A274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  <w:rsid w:val="00690903"/>
  </w:style>
  <w:style w:type="table" w:styleId="ad">
    <w:name w:val="Table Grid"/>
    <w:basedOn w:val="a1"/>
    <w:uiPriority w:val="59"/>
    <w:rsid w:val="00165D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4B7C526D06D24CF4D259FD87DB13B4AE684D67360D407A7A22F8AC85C6F84D6879634626D66F6E0662BF5ECFD8F5201AA5C632545B84AC8m7G" TargetMode="External"/><Relationship Id="rId13" Type="http://schemas.openxmlformats.org/officeDocument/2006/relationships/hyperlink" Target="consultantplus://offline/ref=E91F7DEE5B0F7B4A6600C115F631F7BE8C792EB5745911E4221EE2CEFF19C47B81F8E08698F6A646C7872B4F47206D2FA460037E824B34B9D1G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74B7C526D06D24CF4D2589DB11EC334FE9DCDE7867DD56FCFD74D79F5565D391C8CF76266067F6E86D78A0A3FCD3175DB95D6B2547B95681A0AFC4mDG" TargetMode="External"/><Relationship Id="rId12" Type="http://schemas.openxmlformats.org/officeDocument/2006/relationships/hyperlink" Target="consultantplus://offline/ref=E91F7DEE5B0F7B4A6600C115F631F7BE8C7E2EB07F5A11E4221EE2CEFF19C47B81F8E08698F6A646C3872B4F47206D2FA460037E824B34B9D1G4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74B7C526D06D24CF4D259FD87DB13B4AE180D17361D407A7A22F8AC85C6F84D6879634626E64FEE8662BF5ECFD8F5201AA5C632545B84AC8m7G" TargetMode="External"/><Relationship Id="rId11" Type="http://schemas.openxmlformats.org/officeDocument/2006/relationships/hyperlink" Target="consultantplus://offline/ref=E91F7DEE5B0F7B4A6600C115F631F7BE8C792EB5745911E4221EE2CEFF19C47B81F8E08698F6A646C7872B4F47206D2FA460037E824B34B9D1G4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91F7DEE5B0F7B4A6600C115F631F7BE8C792EB5745911E4221EE2CEFF19C47B81F8E08698F6A646C7872B4F47206D2FA460037E824B34B9D1G4I" TargetMode="External"/><Relationship Id="rId10" Type="http://schemas.openxmlformats.org/officeDocument/2006/relationships/hyperlink" Target="consultantplus://offline/ref=C174B7C526D06D24CF4D2589DB11EC334FE9DCDE7962DD55FAFD74D79F5565D391C8CF76266067F6E96D7EA6A3FCD3175DB95D6B2547B95681A0AFC4m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74B7C526D06D24CF4D259FD87DB13B4AE183D27562D407A7A22F8AC85C6F84D6879634626D66F7E8662BF5ECFD8F5201AA5C632545B84AC8m7G" TargetMode="External"/><Relationship Id="rId14" Type="http://schemas.openxmlformats.org/officeDocument/2006/relationships/hyperlink" Target="consultantplus://offline/ref=E91F7DEE5B0F7B4A6600C115F631F7BE8D792CB6775211E4221EE2CEFF19C47B81F8E08698F6A646C0872B4F47206D2FA460037E824B34B9D1G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9F42-578D-4694-A5D5-6DC8DD92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4167</Words>
  <Characters>23757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arhinenkova</dc:creator>
  <cp:lastModifiedBy>arhinenkova</cp:lastModifiedBy>
  <cp:revision>4</cp:revision>
  <cp:lastPrinted>2024-11-08T07:44:00Z</cp:lastPrinted>
  <dcterms:created xsi:type="dcterms:W3CDTF">2025-03-13T19:48:00Z</dcterms:created>
  <dcterms:modified xsi:type="dcterms:W3CDTF">2025-03-13T19:54:00Z</dcterms:modified>
  <dc:language>ru-RU</dc:language>
</cp:coreProperties>
</file>