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A75C" w14:textId="77777777" w:rsidR="00302B52" w:rsidRDefault="00302B52" w:rsidP="00302B5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14:paraId="72D24D0F" w14:textId="0CB2C2C0" w:rsidR="00302B52" w:rsidRDefault="00302B52" w:rsidP="00302B5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</w:t>
      </w:r>
      <w:r>
        <w:rPr>
          <w:sz w:val="26"/>
          <w:szCs w:val="26"/>
        </w:rPr>
        <w:t>постановления Администрации города Великие Луки «Об утверждении муниципальной программы «Формирование современной городской среды в городе Великие Луки»</w:t>
      </w:r>
    </w:p>
    <w:p w14:paraId="08E33416" w14:textId="77777777" w:rsidR="00302B52" w:rsidRDefault="00302B52" w:rsidP="00302B52">
      <w:pPr>
        <w:widowControl w:val="0"/>
        <w:ind w:firstLine="709"/>
        <w:jc w:val="center"/>
        <w:rPr>
          <w:sz w:val="26"/>
          <w:szCs w:val="26"/>
        </w:rPr>
      </w:pPr>
    </w:p>
    <w:p w14:paraId="0F51D862" w14:textId="7D9F91D1" w:rsidR="00302B52" w:rsidRDefault="00302B52" w:rsidP="00C0124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разработана в соответствии с постановлением Администрации города Великие Луки от 07.10.2024 года № 2662 «Об утверждении Порядка разработки, реализации и оценки эффективности муниципальных программ города Великие Луки».</w:t>
      </w:r>
    </w:p>
    <w:p w14:paraId="2AADE931" w14:textId="5961BF5C" w:rsidR="00302B52" w:rsidRDefault="00302B52" w:rsidP="00C0124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муниципальной программы «Формирование современной городской среды в городе Великие Луки» предусмотрены следующие комплексы процессных мероприятий:</w:t>
      </w:r>
    </w:p>
    <w:p w14:paraId="4466DF98" w14:textId="3E6609AC" w:rsidR="00302B52" w:rsidRDefault="00302B52" w:rsidP="00C0124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дворовых и общественных территорий;</w:t>
      </w:r>
    </w:p>
    <w:p w14:paraId="07394576" w14:textId="77777777" w:rsidR="00C01248" w:rsidRDefault="00302B52" w:rsidP="00C0124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институтов территориальн</w:t>
      </w:r>
      <w:r w:rsidR="00C01248">
        <w:rPr>
          <w:sz w:val="26"/>
          <w:szCs w:val="26"/>
        </w:rPr>
        <w:t>ого общественного самоуправления и поддержка местных инициатив;</w:t>
      </w:r>
    </w:p>
    <w:p w14:paraId="2B3E07AA" w14:textId="77777777" w:rsidR="00C01248" w:rsidRDefault="00C01248" w:rsidP="00C01248">
      <w:pPr>
        <w:widowControl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реализация инициативных проектов.</w:t>
      </w:r>
    </w:p>
    <w:p w14:paraId="209F40FD" w14:textId="0535DFD5" w:rsidR="00C01248" w:rsidRDefault="00C01248" w:rsidP="00C01248">
      <w:pPr>
        <w:widowControl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Общий объем ресурсного обеспечения муниципальной программы на 2025-2030 годы предусмотрен в объеме 578 632,4 тыс. руб., в том числе на 2025 год в объеме 97 553,6 тыс. руб.</w:t>
      </w:r>
    </w:p>
    <w:p w14:paraId="3F4CDFAF" w14:textId="2456A67E" w:rsidR="00302B52" w:rsidRDefault="00C01248" w:rsidP="00C01248">
      <w:pPr>
        <w:widowControl w:val="0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br/>
      </w:r>
    </w:p>
    <w:p w14:paraId="2AB7C90F" w14:textId="77777777" w:rsidR="00302B52" w:rsidRDefault="00302B52" w:rsidP="00302B52">
      <w:pPr>
        <w:widowControl w:val="0"/>
        <w:spacing w:line="276" w:lineRule="auto"/>
        <w:jc w:val="both"/>
        <w:rPr>
          <w:sz w:val="26"/>
          <w:szCs w:val="26"/>
        </w:rPr>
      </w:pPr>
    </w:p>
    <w:p w14:paraId="67A8FCF1" w14:textId="77777777" w:rsidR="00302B52" w:rsidRDefault="00302B52" w:rsidP="00302B52">
      <w:pPr>
        <w:widowControl w:val="0"/>
        <w:spacing w:line="276" w:lineRule="auto"/>
        <w:jc w:val="both"/>
        <w:rPr>
          <w:sz w:val="26"/>
          <w:szCs w:val="26"/>
        </w:rPr>
      </w:pPr>
    </w:p>
    <w:p w14:paraId="58FCA81A" w14:textId="77777777" w:rsidR="00302B52" w:rsidRDefault="00302B52" w:rsidP="00302B52">
      <w:pPr>
        <w:widowControl w:val="0"/>
        <w:spacing w:line="276" w:lineRule="auto"/>
        <w:jc w:val="both"/>
        <w:rPr>
          <w:sz w:val="26"/>
          <w:szCs w:val="26"/>
        </w:rPr>
      </w:pPr>
    </w:p>
    <w:p w14:paraId="6FC9E5A1" w14:textId="77777777" w:rsidR="00302B52" w:rsidRDefault="00302B52" w:rsidP="00302B52">
      <w:pPr>
        <w:widowControl w:val="0"/>
        <w:spacing w:line="276" w:lineRule="auto"/>
        <w:jc w:val="both"/>
        <w:rPr>
          <w:sz w:val="26"/>
          <w:szCs w:val="26"/>
        </w:rPr>
      </w:pPr>
    </w:p>
    <w:p w14:paraId="052B0B3F" w14:textId="77777777" w:rsidR="00C01248" w:rsidRDefault="00C01248" w:rsidP="00302B5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302B52">
        <w:rPr>
          <w:sz w:val="26"/>
          <w:szCs w:val="26"/>
        </w:rPr>
        <w:t xml:space="preserve"> начальника </w:t>
      </w:r>
    </w:p>
    <w:p w14:paraId="2F7B38D1" w14:textId="6453A8DB" w:rsidR="00302B52" w:rsidRDefault="00302B52" w:rsidP="00302B5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 «УЖКХ г. Великие Луки»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01248">
        <w:rPr>
          <w:sz w:val="26"/>
          <w:szCs w:val="26"/>
        </w:rPr>
        <w:tab/>
      </w:r>
      <w:r w:rsidR="00C01248">
        <w:rPr>
          <w:sz w:val="26"/>
          <w:szCs w:val="26"/>
        </w:rPr>
        <w:tab/>
        <w:t>Н.М. Васильева</w:t>
      </w:r>
    </w:p>
    <w:p w14:paraId="253F6FFC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0DB7EA05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639982A1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133538E7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7BD4A44C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27AFE229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2183FDC3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5FAAE486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3A0DDBD8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40B7CE47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66714757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22CAD4BC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5A4FFB00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495D0C83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11B5CB72" w14:textId="77777777" w:rsidR="00302B52" w:rsidRDefault="00302B52" w:rsidP="00302B52">
      <w:pPr>
        <w:widowControl w:val="0"/>
        <w:jc w:val="both"/>
        <w:rPr>
          <w:sz w:val="26"/>
          <w:szCs w:val="26"/>
        </w:rPr>
      </w:pPr>
    </w:p>
    <w:p w14:paraId="6D58C3A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B8"/>
    <w:rsid w:val="0027357D"/>
    <w:rsid w:val="00302B52"/>
    <w:rsid w:val="00570DB8"/>
    <w:rsid w:val="005C7976"/>
    <w:rsid w:val="006C0B77"/>
    <w:rsid w:val="008242FF"/>
    <w:rsid w:val="00870751"/>
    <w:rsid w:val="00922C48"/>
    <w:rsid w:val="00B915B7"/>
    <w:rsid w:val="00C01248"/>
    <w:rsid w:val="00CF2D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404E"/>
  <w15:chartTrackingRefBased/>
  <w15:docId w15:val="{D8015C02-DD33-4FF0-8825-99AD18A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B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2024-12-18T09:54:00Z</cp:lastPrinted>
  <dcterms:created xsi:type="dcterms:W3CDTF">2024-12-18T09:40:00Z</dcterms:created>
  <dcterms:modified xsi:type="dcterms:W3CDTF">2024-12-18T10:04:00Z</dcterms:modified>
</cp:coreProperties>
</file>