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2C0" w:rsidRDefault="00646977">
      <w:pPr>
        <w:jc w:val="right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column">
              <wp:posOffset>2549525</wp:posOffset>
            </wp:positionH>
            <wp:positionV relativeFrom="paragraph">
              <wp:posOffset>152400</wp:posOffset>
            </wp:positionV>
            <wp:extent cx="523875" cy="523875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2C0" w:rsidRDefault="006469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ПСКОВСКАЯ ОБЛАСТЬ</w:t>
      </w:r>
    </w:p>
    <w:p w:rsidR="006932C0" w:rsidRDefault="00646977">
      <w:pPr>
        <w:jc w:val="center"/>
      </w:pPr>
      <w:r>
        <w:rPr>
          <w:b/>
          <w:sz w:val="28"/>
          <w:szCs w:val="28"/>
        </w:rPr>
        <w:t>КОНТРОЛЬНО-СЧЕТНАЯ ПАЛАТА ГОРОДА ВЕЛИКИЕ ЛУКИ</w:t>
      </w:r>
    </w:p>
    <w:p w:rsidR="006932C0" w:rsidRDefault="00646977">
      <w:pPr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6097270" cy="1270"/>
                <wp:effectExtent l="22860" t="22225" r="15240" b="15875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600" cy="720"/>
                        </a:xfrm>
                        <a:prstGeom prst="line">
                          <a:avLst/>
                        </a:prstGeom>
                        <a:ln w="2844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7ACEA" id="Прямая соединительная линия 1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9.4pt" to="480.1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" o:allowincell="f" strokeweight=".79mm">
                <v:stroke joinstyle="miter" endcap="square"/>
              </v:line>
            </w:pict>
          </mc:Fallback>
        </mc:AlternateContent>
      </w:r>
    </w:p>
    <w:p w:rsidR="006932C0" w:rsidRDefault="006932C0">
      <w:pPr>
        <w:rPr>
          <w:b/>
          <w:sz w:val="18"/>
          <w:szCs w:val="18"/>
        </w:rPr>
      </w:pPr>
    </w:p>
    <w:p w:rsidR="006932C0" w:rsidRDefault="006932C0">
      <w:pPr>
        <w:jc w:val="center"/>
        <w:rPr>
          <w:b/>
          <w:sz w:val="18"/>
          <w:szCs w:val="18"/>
        </w:rPr>
      </w:pPr>
    </w:p>
    <w:p w:rsidR="006932C0" w:rsidRDefault="00646977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ПРИКАЗ</w:t>
      </w:r>
    </w:p>
    <w:p w:rsidR="006932C0" w:rsidRDefault="006932C0">
      <w:pPr>
        <w:jc w:val="center"/>
        <w:rPr>
          <w:b/>
          <w:sz w:val="26"/>
          <w:szCs w:val="26"/>
        </w:rPr>
      </w:pPr>
    </w:p>
    <w:p w:rsidR="006932C0" w:rsidRDefault="00646977">
      <w:pPr>
        <w:rPr>
          <w:sz w:val="26"/>
          <w:szCs w:val="26"/>
          <w:u w:val="single"/>
        </w:rPr>
      </w:pPr>
      <w:r>
        <w:rPr>
          <w:sz w:val="26"/>
          <w:szCs w:val="26"/>
        </w:rPr>
        <w:t>16.10.2024</w:t>
      </w:r>
      <w:r>
        <w:rPr>
          <w:sz w:val="26"/>
          <w:szCs w:val="26"/>
        </w:rPr>
        <w:t xml:space="preserve">                                                                                                           № 01-03/22</w:t>
      </w:r>
    </w:p>
    <w:tbl>
      <w:tblPr>
        <w:tblW w:w="4928" w:type="dxa"/>
        <w:tblLayout w:type="fixed"/>
        <w:tblLook w:val="0000" w:firstRow="0" w:lastRow="0" w:firstColumn="0" w:lastColumn="0" w:noHBand="0" w:noVBand="0"/>
      </w:tblPr>
      <w:tblGrid>
        <w:gridCol w:w="4928"/>
      </w:tblGrid>
      <w:tr w:rsidR="006932C0">
        <w:tc>
          <w:tcPr>
            <w:tcW w:w="4928" w:type="dxa"/>
            <w:shd w:val="clear" w:color="auto" w:fill="auto"/>
          </w:tcPr>
          <w:p w:rsidR="006932C0" w:rsidRDefault="006932C0">
            <w:pPr>
              <w:snapToGrid w:val="0"/>
              <w:ind w:firstLine="540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6932C0" w:rsidRDefault="00646977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г. Великие Луки</w:t>
      </w:r>
    </w:p>
    <w:p w:rsidR="006932C0" w:rsidRDefault="006932C0">
      <w:pPr>
        <w:tabs>
          <w:tab w:val="left" w:pos="2235"/>
        </w:tabs>
        <w:jc w:val="both"/>
        <w:rPr>
          <w:sz w:val="28"/>
          <w:szCs w:val="28"/>
        </w:rPr>
      </w:pPr>
    </w:p>
    <w:p w:rsidR="006932C0" w:rsidRDefault="006932C0">
      <w:pPr>
        <w:tabs>
          <w:tab w:val="left" w:pos="2235"/>
        </w:tabs>
        <w:jc w:val="both"/>
      </w:pPr>
    </w:p>
    <w:p w:rsidR="006932C0" w:rsidRDefault="00646977">
      <w:pPr>
        <w:tabs>
          <w:tab w:val="left" w:pos="223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Порядок принятия</w:t>
      </w:r>
      <w:r>
        <w:rPr>
          <w:sz w:val="24"/>
          <w:szCs w:val="24"/>
        </w:rPr>
        <w:t xml:space="preserve"> решений о признании безнадежной к взысканию задолженности по платежам в бюджет, главным администратором которых является Контрольно-счетная палата города Великие Луки, утвержденный приказом</w:t>
      </w:r>
    </w:p>
    <w:p w:rsidR="006932C0" w:rsidRDefault="00646977">
      <w:pPr>
        <w:tabs>
          <w:tab w:val="left" w:pos="223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от 07.08.2020 № 01-03/23   </w:t>
      </w:r>
    </w:p>
    <w:p w:rsidR="006932C0" w:rsidRDefault="006932C0">
      <w:pPr>
        <w:rPr>
          <w:sz w:val="28"/>
          <w:szCs w:val="28"/>
        </w:rPr>
      </w:pPr>
      <w:bookmarkStart w:id="0" w:name="_GoBack"/>
      <w:bookmarkEnd w:id="0"/>
    </w:p>
    <w:p w:rsidR="006932C0" w:rsidRDefault="00646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В соответствии со статьей 47.2 Бюдж</w:t>
      </w:r>
      <w:r>
        <w:rPr>
          <w:sz w:val="28"/>
          <w:szCs w:val="28"/>
          <w:lang w:eastAsia="ru-RU"/>
        </w:rPr>
        <w:t xml:space="preserve">етного кодекса Российской Федерации (в ред. от 13.07.2024), </w:t>
      </w:r>
      <w:r>
        <w:rPr>
          <w:sz w:val="28"/>
          <w:szCs w:val="28"/>
        </w:rPr>
        <w:t xml:space="preserve">решением Великолукской городской Думы от 17.02.2012 № 12 «Об утверждении Положения о Контрольно-счетной палате города Великие Луки» (ред. от 17.05.2024), п р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а з ы в а ю:</w:t>
      </w:r>
    </w:p>
    <w:p w:rsidR="006932C0" w:rsidRDefault="00646977">
      <w:pPr>
        <w:tabs>
          <w:tab w:val="left" w:pos="22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Порядок </w:t>
      </w:r>
      <w:r>
        <w:rPr>
          <w:sz w:val="28"/>
          <w:szCs w:val="28"/>
        </w:rPr>
        <w:t>принятия решений о признании безнадежной к взысканию задолженности по платежам в бюджет, главным администратором которых является Контрольно-счетная палата города Великие Луки, утвержденный приказом от 07.08.2020 №01-03/23 (далее – Порядок) следующие измен</w:t>
      </w:r>
      <w:r>
        <w:rPr>
          <w:sz w:val="28"/>
          <w:szCs w:val="28"/>
        </w:rPr>
        <w:t>ения:</w:t>
      </w:r>
    </w:p>
    <w:p w:rsidR="006932C0" w:rsidRDefault="00646977">
      <w:pPr>
        <w:tabs>
          <w:tab w:val="left" w:pos="22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№1 к Порядку:</w:t>
      </w:r>
    </w:p>
    <w:p w:rsidR="006932C0" w:rsidRDefault="00646977">
      <w:pPr>
        <w:tabs>
          <w:tab w:val="left" w:pos="22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подпункт 2.2 пункта 2 изложить в следующей редакции: </w:t>
      </w:r>
    </w:p>
    <w:p w:rsidR="006932C0" w:rsidRDefault="00646977">
      <w:pPr>
        <w:tabs>
          <w:tab w:val="left" w:pos="22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«2.2. завершения процедуры банкротства гражданина, индивидуального предпринимателя в соответствии с Федеральным законом от 26 октября 2002 года № 127-ФЗ «О н</w:t>
      </w:r>
      <w:r>
        <w:rPr>
          <w:sz w:val="28"/>
          <w:szCs w:val="28"/>
        </w:rPr>
        <w:t>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законом»;</w:t>
      </w:r>
    </w:p>
    <w:p w:rsidR="006932C0" w:rsidRDefault="00646977">
      <w:pPr>
        <w:tabs>
          <w:tab w:val="left" w:pos="22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подпункты 2.4 и 2.5 пункта 2 изложить в следующей редакции: </w:t>
      </w:r>
    </w:p>
    <w:p w:rsidR="006932C0" w:rsidRDefault="00646977">
      <w:pPr>
        <w:tabs>
          <w:tab w:val="left" w:pos="22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>
        <w:rPr>
          <w:sz w:val="28"/>
          <w:szCs w:val="28"/>
        </w:rPr>
        <w:t>4.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</w:t>
      </w:r>
      <w:r>
        <w:rPr>
          <w:sz w:val="28"/>
          <w:szCs w:val="28"/>
        </w:rPr>
        <w:t>исле в связи с истечением установленного срока ее взыскания;</w:t>
      </w:r>
    </w:p>
    <w:p w:rsidR="006932C0" w:rsidRDefault="00646977">
      <w:pPr>
        <w:tabs>
          <w:tab w:val="left" w:pos="22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«2.5.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</w:t>
      </w:r>
      <w:r>
        <w:rPr>
          <w:sz w:val="28"/>
          <w:szCs w:val="28"/>
        </w:rPr>
        <w:t xml:space="preserve">или 4 части 1 статьи 46 Федерального закона от 2 октября 2007 года N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</w:t>
      </w:r>
      <w:r>
        <w:rPr>
          <w:sz w:val="28"/>
          <w:szCs w:val="28"/>
        </w:rPr>
        <w:lastRenderedPageBreak/>
        <w:t>законодательством Российской Феде</w:t>
      </w:r>
      <w:r>
        <w:rPr>
          <w:sz w:val="28"/>
          <w:szCs w:val="28"/>
        </w:rPr>
        <w:t>рации о несостоятельности (банкротстве) для возбуждения производства по делу о банкротстве, прошло более пяти лет;»;</w:t>
      </w:r>
    </w:p>
    <w:p w:rsidR="006932C0" w:rsidRDefault="00646977">
      <w:pPr>
        <w:tabs>
          <w:tab w:val="left" w:pos="22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дополнить подпунктом 2.5.1 следующего содержания:</w:t>
      </w:r>
    </w:p>
    <w:p w:rsidR="006932C0" w:rsidRDefault="00646977">
      <w:pPr>
        <w:tabs>
          <w:tab w:val="left" w:pos="22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«2.5.1. принятия судом акта о возвращении заявления о признании должника банкротом</w:t>
      </w:r>
      <w:r>
        <w:rPr>
          <w:sz w:val="28"/>
          <w:szCs w:val="28"/>
        </w:rPr>
        <w:t xml:space="preserve">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банкротстве;».</w:t>
      </w:r>
    </w:p>
    <w:p w:rsidR="006932C0" w:rsidRDefault="00646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Настоящий приказ вступает в силу после его официального</w:t>
      </w:r>
      <w:r>
        <w:rPr>
          <w:sz w:val="28"/>
          <w:szCs w:val="28"/>
        </w:rPr>
        <w:t xml:space="preserve"> опубликования в газете «Великолукская правда» и подлежит размещению на официальном сайте муниципального образования «Город Великие Луки» в сети «Интернет» www.vluki.reg60.ru.</w:t>
      </w:r>
    </w:p>
    <w:p w:rsidR="006932C0" w:rsidRDefault="006469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приказа оставляю за собой.</w:t>
      </w:r>
    </w:p>
    <w:p w:rsidR="006932C0" w:rsidRDefault="006932C0">
      <w:pPr>
        <w:jc w:val="both"/>
        <w:rPr>
          <w:sz w:val="28"/>
          <w:szCs w:val="28"/>
        </w:rPr>
      </w:pPr>
    </w:p>
    <w:p w:rsidR="006932C0" w:rsidRDefault="006932C0">
      <w:pPr>
        <w:tabs>
          <w:tab w:val="left" w:pos="-2694"/>
        </w:tabs>
        <w:jc w:val="both"/>
        <w:rPr>
          <w:sz w:val="28"/>
          <w:szCs w:val="28"/>
        </w:rPr>
      </w:pPr>
    </w:p>
    <w:p w:rsidR="006932C0" w:rsidRDefault="00646977">
      <w:pPr>
        <w:tabs>
          <w:tab w:val="left" w:pos="-269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                                   подпись                                       Л.Ф. </w:t>
      </w:r>
      <w:proofErr w:type="spellStart"/>
      <w:r>
        <w:rPr>
          <w:sz w:val="28"/>
          <w:szCs w:val="28"/>
        </w:rPr>
        <w:t>Юркова</w:t>
      </w:r>
      <w:proofErr w:type="spellEnd"/>
    </w:p>
    <w:p w:rsidR="006932C0" w:rsidRDefault="006932C0">
      <w:pPr>
        <w:ind w:firstLine="709"/>
        <w:rPr>
          <w:sz w:val="28"/>
          <w:szCs w:val="28"/>
        </w:rPr>
      </w:pPr>
    </w:p>
    <w:p w:rsidR="006932C0" w:rsidRDefault="006932C0">
      <w:pPr>
        <w:ind w:firstLine="709"/>
        <w:rPr>
          <w:sz w:val="28"/>
          <w:szCs w:val="28"/>
        </w:rPr>
      </w:pPr>
    </w:p>
    <w:p w:rsidR="006932C0" w:rsidRDefault="006932C0">
      <w:pPr>
        <w:ind w:firstLine="709"/>
        <w:rPr>
          <w:sz w:val="28"/>
          <w:szCs w:val="28"/>
        </w:rPr>
      </w:pPr>
    </w:p>
    <w:p w:rsidR="006932C0" w:rsidRDefault="006932C0">
      <w:pPr>
        <w:ind w:firstLine="709"/>
        <w:rPr>
          <w:sz w:val="28"/>
          <w:szCs w:val="28"/>
        </w:rPr>
      </w:pPr>
    </w:p>
    <w:p w:rsidR="006932C0" w:rsidRDefault="006932C0">
      <w:pPr>
        <w:ind w:firstLine="709"/>
        <w:rPr>
          <w:sz w:val="28"/>
          <w:szCs w:val="28"/>
        </w:rPr>
      </w:pPr>
    </w:p>
    <w:p w:rsidR="006932C0" w:rsidRDefault="006932C0">
      <w:pPr>
        <w:ind w:firstLine="709"/>
        <w:rPr>
          <w:sz w:val="28"/>
          <w:szCs w:val="28"/>
        </w:rPr>
      </w:pPr>
    </w:p>
    <w:p w:rsidR="006932C0" w:rsidRDefault="006932C0">
      <w:pPr>
        <w:ind w:firstLine="709"/>
        <w:rPr>
          <w:sz w:val="28"/>
          <w:szCs w:val="28"/>
        </w:rPr>
      </w:pPr>
    </w:p>
    <w:p w:rsidR="006932C0" w:rsidRDefault="006932C0">
      <w:pPr>
        <w:ind w:firstLine="709"/>
        <w:rPr>
          <w:sz w:val="28"/>
          <w:szCs w:val="28"/>
        </w:rPr>
      </w:pPr>
    </w:p>
    <w:p w:rsidR="006932C0" w:rsidRDefault="006932C0">
      <w:pPr>
        <w:ind w:firstLine="709"/>
        <w:rPr>
          <w:sz w:val="28"/>
          <w:szCs w:val="28"/>
        </w:rPr>
      </w:pPr>
    </w:p>
    <w:p w:rsidR="006932C0" w:rsidRDefault="006932C0">
      <w:pPr>
        <w:ind w:firstLine="709"/>
        <w:rPr>
          <w:sz w:val="28"/>
          <w:szCs w:val="28"/>
        </w:rPr>
      </w:pPr>
    </w:p>
    <w:p w:rsidR="006932C0" w:rsidRDefault="006932C0">
      <w:pPr>
        <w:ind w:firstLine="709"/>
        <w:rPr>
          <w:sz w:val="28"/>
          <w:szCs w:val="28"/>
        </w:rPr>
      </w:pPr>
    </w:p>
    <w:p w:rsidR="006932C0" w:rsidRDefault="00646977">
      <w:pPr>
        <w:shd w:val="clear" w:color="auto" w:fill="FFFFFF"/>
        <w:tabs>
          <w:tab w:val="left" w:pos="960"/>
        </w:tabs>
        <w:ind w:left="34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</w:p>
    <w:p w:rsidR="006932C0" w:rsidRDefault="006932C0">
      <w:pPr>
        <w:shd w:val="clear" w:color="auto" w:fill="FFFFFF"/>
        <w:tabs>
          <w:tab w:val="left" w:pos="859"/>
          <w:tab w:val="left" w:pos="3394"/>
          <w:tab w:val="left" w:pos="7915"/>
        </w:tabs>
        <w:ind w:firstLine="542"/>
        <w:jc w:val="both"/>
        <w:rPr>
          <w:sz w:val="28"/>
          <w:szCs w:val="28"/>
        </w:rPr>
      </w:pPr>
    </w:p>
    <w:sectPr w:rsidR="006932C0">
      <w:pgSz w:w="11906" w:h="16838"/>
      <w:pgMar w:top="568" w:right="567" w:bottom="1134" w:left="1701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defaultTabStop w:val="709"/>
  <w:autoHyphenation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C0"/>
    <w:rsid w:val="00646977"/>
    <w:rsid w:val="0069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CE47"/>
  <w15:docId w15:val="{EBCB4C74-FAF2-4A3E-8A73-13A8B0D0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pacing w:val="-7"/>
      <w:sz w:val="28"/>
      <w:szCs w:val="28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">
    <w:name w:val="Основной шрифт абзаца1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Текст выноски Знак"/>
    <w:basedOn w:val="a0"/>
    <w:qFormat/>
    <w:rsid w:val="0037536F"/>
    <w:rPr>
      <w:rFonts w:ascii="Tahoma" w:hAnsi="Tahoma" w:cs="Tahoma"/>
      <w:sz w:val="16"/>
      <w:szCs w:val="16"/>
      <w:lang w:eastAsia="zh-CN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pPr>
      <w:widowControl w:val="0"/>
    </w:pPr>
    <w:rPr>
      <w:sz w:val="24"/>
      <w:lang w:eastAsia="zh-CN"/>
    </w:rPr>
  </w:style>
  <w:style w:type="paragraph" w:styleId="a9">
    <w:name w:val="Balloon Text"/>
    <w:basedOn w:val="a"/>
    <w:qFormat/>
    <w:rsid w:val="0037536F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6B4645"/>
    <w:pPr>
      <w:widowControl w:val="0"/>
    </w:pPr>
    <w:rPr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E0AFB-8577-4244-913C-11CD9F9F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2710</TotalTime>
  <Pages>2</Pages>
  <Words>475</Words>
  <Characters>2713</Characters>
  <Application>Microsoft Office Word</Application>
  <DocSecurity>0</DocSecurity>
  <Lines>22</Lines>
  <Paragraphs>6</Paragraphs>
  <ScaleCrop>false</ScaleCrop>
  <Company>NhT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dc:description/>
  <cp:lastModifiedBy>Елена М. Беляева</cp:lastModifiedBy>
  <cp:revision>47</cp:revision>
  <cp:lastPrinted>2024-10-16T09:32:00Z</cp:lastPrinted>
  <dcterms:created xsi:type="dcterms:W3CDTF">2018-01-31T12:47:00Z</dcterms:created>
  <dcterms:modified xsi:type="dcterms:W3CDTF">2024-10-22T06:42:00Z</dcterms:modified>
  <dc:language>ru-RU</dc:language>
</cp:coreProperties>
</file>