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5156"/>
      </w:tblGrid>
      <w:tr w:rsidR="00A92552" w:rsidTr="00A92552">
        <w:tc>
          <w:tcPr>
            <w:tcW w:w="4199" w:type="dxa"/>
          </w:tcPr>
          <w:p w:rsidR="00A92552" w:rsidRDefault="00A92552"/>
        </w:tc>
        <w:tc>
          <w:tcPr>
            <w:tcW w:w="5156" w:type="dxa"/>
          </w:tcPr>
          <w:p w:rsidR="00A92552" w:rsidRPr="00A92552" w:rsidRDefault="00A92552" w:rsidP="00A92552">
            <w:pPr>
              <w:snapToGri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A925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«Утверждаю»</w:t>
            </w:r>
          </w:p>
          <w:p w:rsidR="00A92552" w:rsidRPr="00A92552" w:rsidRDefault="00A92552" w:rsidP="00A92552">
            <w:pPr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92552" w:rsidRPr="00CC3D64" w:rsidRDefault="00A92552" w:rsidP="00CC3D64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Председатель Комитета по управлению</w:t>
            </w:r>
            <w:r w:rsidR="00CC3D64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</w:t>
            </w:r>
            <w:r w:rsidR="00CC3D64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ципальным имуществом                       г. Великие </w:t>
            </w: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Луки</w:t>
            </w:r>
          </w:p>
          <w:p w:rsidR="00A92552" w:rsidRPr="00A92552" w:rsidRDefault="00A92552" w:rsidP="00A92552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Н.В. </w:t>
            </w:r>
            <w:proofErr w:type="spellStart"/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Долинченкова</w:t>
            </w:r>
            <w:proofErr w:type="spellEnd"/>
          </w:p>
          <w:p w:rsidR="00A92552" w:rsidRDefault="00A92552" w:rsidP="00A92552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______</w:t>
            </w:r>
            <w:r w:rsidR="004E2EDF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______</w:t>
            </w:r>
            <w:bookmarkStart w:id="0" w:name="_GoBack"/>
            <w:bookmarkEnd w:id="0"/>
            <w:r w:rsidR="004E2EDF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______</w:t>
            </w:r>
          </w:p>
          <w:p w:rsidR="004E2EDF" w:rsidRPr="00A92552" w:rsidRDefault="004E2EDF" w:rsidP="00A92552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92552" w:rsidRPr="00A92552" w:rsidRDefault="004E2EDF" w:rsidP="00A92552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25 апреля </w:t>
            </w:r>
            <w:r w:rsidR="00A92552"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202</w:t>
            </w:r>
            <w:r w:rsidR="007C069F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  <w:r w:rsidR="00A92552"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г.</w:t>
            </w:r>
          </w:p>
          <w:p w:rsidR="00A92552" w:rsidRDefault="00A92552"/>
        </w:tc>
      </w:tr>
    </w:tbl>
    <w:p w:rsidR="00A92552" w:rsidRDefault="00A92552" w:rsidP="00A92552">
      <w:pPr>
        <w:pStyle w:val="ConsNonformat"/>
        <w:widowControl/>
        <w:spacing w:line="200" w:lineRule="atLeast"/>
        <w:ind w:firstLine="5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2552" w:rsidRPr="00A92552" w:rsidRDefault="00A92552" w:rsidP="00A92552">
      <w:pPr>
        <w:pStyle w:val="ConsNonformat"/>
        <w:widowControl/>
        <w:spacing w:line="200" w:lineRule="atLeast"/>
        <w:ind w:firstLine="5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2552">
        <w:rPr>
          <w:rFonts w:ascii="Times New Roman" w:hAnsi="Times New Roman" w:cs="Times New Roman"/>
          <w:b/>
          <w:bCs/>
          <w:sz w:val="26"/>
          <w:szCs w:val="26"/>
        </w:rPr>
        <w:t>ИНФОРМАЦИОННОЕ СООБЩЕНИЕ</w:t>
      </w:r>
    </w:p>
    <w:p w:rsidR="00A92552" w:rsidRPr="00A92552" w:rsidRDefault="00A92552" w:rsidP="00A92552">
      <w:pPr>
        <w:spacing w:after="0" w:line="240" w:lineRule="auto"/>
        <w:ind w:firstLine="53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2552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аукциона по продаже муниципального имущества </w:t>
      </w:r>
    </w:p>
    <w:p w:rsidR="00A92552" w:rsidRPr="00A92552" w:rsidRDefault="00A92552" w:rsidP="00A92552">
      <w:pPr>
        <w:spacing w:after="0" w:line="240" w:lineRule="auto"/>
        <w:ind w:firstLine="53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2552">
        <w:rPr>
          <w:rFonts w:ascii="Times New Roman" w:hAnsi="Times New Roman" w:cs="Times New Roman"/>
          <w:b/>
          <w:bCs/>
          <w:sz w:val="26"/>
          <w:szCs w:val="26"/>
        </w:rPr>
        <w:t>в электронной форме</w:t>
      </w:r>
    </w:p>
    <w:p w:rsidR="001429AD" w:rsidRDefault="004E2EDF"/>
    <w:p w:rsidR="00A92552" w:rsidRPr="00042BC7" w:rsidRDefault="00892A2D" w:rsidP="00892A2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Н</w:t>
      </w:r>
      <w:r w:rsidR="00A92552" w:rsidRPr="00042BC7">
        <w:rPr>
          <w:rFonts w:ascii="Times New Roman" w:hAnsi="Times New Roman" w:cs="Times New Roman"/>
          <w:b/>
          <w:sz w:val="26"/>
          <w:szCs w:val="26"/>
        </w:rPr>
        <w:t>аименование государственного органа или органа местного самоуправления, принявших решение об условиях приватизации имущества, реквизиты указанного решения</w:t>
      </w:r>
      <w:r w:rsidRPr="00042BC7">
        <w:rPr>
          <w:rFonts w:ascii="Times New Roman" w:hAnsi="Times New Roman" w:cs="Times New Roman"/>
          <w:b/>
          <w:sz w:val="26"/>
          <w:szCs w:val="26"/>
        </w:rPr>
        <w:t>:</w:t>
      </w:r>
    </w:p>
    <w:p w:rsidR="00892A2D" w:rsidRPr="007C069F" w:rsidRDefault="00892A2D" w:rsidP="007C069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C069F">
        <w:rPr>
          <w:rFonts w:ascii="Times New Roman" w:hAnsi="Times New Roman" w:cs="Times New Roman"/>
          <w:sz w:val="26"/>
          <w:szCs w:val="26"/>
        </w:rPr>
        <w:t xml:space="preserve">На основание решения Великолукской Городской Думы от </w:t>
      </w:r>
      <w:r w:rsidR="00AF6C9E" w:rsidRPr="00AF6C9E">
        <w:rPr>
          <w:rFonts w:ascii="Times New Roman" w:hAnsi="Times New Roman" w:cs="Times New Roman"/>
          <w:sz w:val="26"/>
          <w:szCs w:val="26"/>
        </w:rPr>
        <w:t>17.04.2025</w:t>
      </w:r>
      <w:r w:rsidRPr="00AF6C9E">
        <w:rPr>
          <w:rFonts w:ascii="Times New Roman" w:hAnsi="Times New Roman" w:cs="Times New Roman"/>
          <w:sz w:val="26"/>
          <w:szCs w:val="26"/>
        </w:rPr>
        <w:t xml:space="preserve"> № </w:t>
      </w:r>
      <w:r w:rsidR="00AF6C9E" w:rsidRPr="00AF6C9E">
        <w:rPr>
          <w:rFonts w:ascii="Times New Roman" w:hAnsi="Times New Roman" w:cs="Times New Roman"/>
          <w:sz w:val="26"/>
          <w:szCs w:val="26"/>
        </w:rPr>
        <w:t>24</w:t>
      </w:r>
      <w:r w:rsidRPr="007C069F">
        <w:rPr>
          <w:rFonts w:ascii="Times New Roman" w:hAnsi="Times New Roman" w:cs="Times New Roman"/>
          <w:sz w:val="26"/>
          <w:szCs w:val="26"/>
        </w:rPr>
        <w:t xml:space="preserve"> «Об утверждении условий приватизации </w:t>
      </w:r>
      <w:r w:rsidR="007C069F" w:rsidRPr="007C069F">
        <w:rPr>
          <w:rFonts w:ascii="Times New Roman" w:hAnsi="Times New Roman" w:cs="Times New Roman"/>
          <w:sz w:val="26"/>
          <w:szCs w:val="26"/>
        </w:rPr>
        <w:t xml:space="preserve">нежилого здания КН 60:25:0020904:44 и земельного участка с КН 60:25:0020710:25, расположенных по адресу: Псковская область, г. Великие Луки, ул. </w:t>
      </w:r>
      <w:proofErr w:type="spellStart"/>
      <w:r w:rsidR="007C069F" w:rsidRPr="007C069F">
        <w:rPr>
          <w:rFonts w:ascii="Times New Roman" w:hAnsi="Times New Roman" w:cs="Times New Roman"/>
          <w:sz w:val="26"/>
          <w:szCs w:val="26"/>
        </w:rPr>
        <w:t>Ставского</w:t>
      </w:r>
      <w:proofErr w:type="spellEnd"/>
      <w:r w:rsidR="007C069F" w:rsidRPr="007C069F">
        <w:rPr>
          <w:rFonts w:ascii="Times New Roman" w:hAnsi="Times New Roman" w:cs="Times New Roman"/>
          <w:sz w:val="26"/>
          <w:szCs w:val="26"/>
        </w:rPr>
        <w:t>, д.54</w:t>
      </w:r>
      <w:r w:rsidRPr="007C069F">
        <w:rPr>
          <w:rFonts w:ascii="Times New Roman" w:hAnsi="Times New Roman" w:cs="Times New Roman"/>
          <w:sz w:val="26"/>
          <w:szCs w:val="26"/>
        </w:rPr>
        <w:t xml:space="preserve">», постановления Администрации города Великие Луки </w:t>
      </w:r>
      <w:r w:rsidRPr="007C069F">
        <w:rPr>
          <w:rFonts w:ascii="Times New Roman" w:hAnsi="Times New Roman" w:cs="Times New Roman"/>
          <w:kern w:val="1"/>
          <w:sz w:val="26"/>
          <w:szCs w:val="26"/>
        </w:rPr>
        <w:t xml:space="preserve">от </w:t>
      </w:r>
      <w:r w:rsidRPr="00AF6C9E">
        <w:rPr>
          <w:rFonts w:ascii="Times New Roman" w:hAnsi="Times New Roman" w:cs="Times New Roman"/>
          <w:kern w:val="1"/>
          <w:sz w:val="26"/>
          <w:szCs w:val="26"/>
        </w:rPr>
        <w:t>2</w:t>
      </w:r>
      <w:r w:rsidR="00AF6C9E" w:rsidRPr="00AF6C9E">
        <w:rPr>
          <w:rFonts w:ascii="Times New Roman" w:hAnsi="Times New Roman" w:cs="Times New Roman"/>
          <w:kern w:val="1"/>
          <w:sz w:val="26"/>
          <w:szCs w:val="26"/>
        </w:rPr>
        <w:t>3.04</w:t>
      </w:r>
      <w:r w:rsidRPr="00AF6C9E">
        <w:rPr>
          <w:rFonts w:ascii="Times New Roman" w:hAnsi="Times New Roman" w:cs="Times New Roman"/>
          <w:kern w:val="1"/>
          <w:sz w:val="26"/>
          <w:szCs w:val="26"/>
        </w:rPr>
        <w:t>.202</w:t>
      </w:r>
      <w:r w:rsidR="00AF6C9E" w:rsidRPr="00AF6C9E">
        <w:rPr>
          <w:rFonts w:ascii="Times New Roman" w:hAnsi="Times New Roman" w:cs="Times New Roman"/>
          <w:kern w:val="1"/>
          <w:sz w:val="26"/>
          <w:szCs w:val="26"/>
        </w:rPr>
        <w:t>5</w:t>
      </w:r>
      <w:r w:rsidRPr="00AF6C9E">
        <w:rPr>
          <w:rFonts w:ascii="Times New Roman" w:hAnsi="Times New Roman" w:cs="Times New Roman"/>
          <w:kern w:val="1"/>
          <w:sz w:val="26"/>
          <w:szCs w:val="26"/>
        </w:rPr>
        <w:t xml:space="preserve"> №</w:t>
      </w:r>
      <w:r w:rsidR="00AF6C9E" w:rsidRPr="00AF6C9E">
        <w:rPr>
          <w:rFonts w:ascii="Times New Roman" w:hAnsi="Times New Roman" w:cs="Times New Roman"/>
          <w:kern w:val="1"/>
          <w:sz w:val="26"/>
          <w:szCs w:val="26"/>
        </w:rPr>
        <w:t>1249</w:t>
      </w:r>
      <w:r w:rsidRPr="007C069F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Pr="007C069F">
        <w:rPr>
          <w:rFonts w:ascii="Times New Roman" w:hAnsi="Times New Roman" w:cs="Times New Roman"/>
          <w:sz w:val="26"/>
          <w:szCs w:val="26"/>
        </w:rPr>
        <w:t>«</w:t>
      </w:r>
      <w:r w:rsidRPr="007C069F">
        <w:rPr>
          <w:rFonts w:ascii="Times New Roman" w:eastAsia="Lucida Sans Unicode" w:hAnsi="Times New Roman" w:cs="Times New Roman"/>
          <w:sz w:val="26"/>
          <w:szCs w:val="26"/>
        </w:rPr>
        <w:t xml:space="preserve">О проведении открытого аукциона по продаже </w:t>
      </w:r>
      <w:r w:rsidR="007C069F" w:rsidRPr="007C069F">
        <w:rPr>
          <w:rFonts w:ascii="Times New Roman" w:hAnsi="Times New Roman" w:cs="Times New Roman"/>
          <w:sz w:val="26"/>
          <w:szCs w:val="26"/>
        </w:rPr>
        <w:t xml:space="preserve">нежилого здания КН 60:25:0020904:44 и земельного участка с КН 60:25:0020710:25, расположенных по адресу: Псковская область, г. Великие Луки, ул. </w:t>
      </w:r>
      <w:proofErr w:type="spellStart"/>
      <w:r w:rsidR="007C069F" w:rsidRPr="007C069F">
        <w:rPr>
          <w:rFonts w:ascii="Times New Roman" w:hAnsi="Times New Roman" w:cs="Times New Roman"/>
          <w:sz w:val="26"/>
          <w:szCs w:val="26"/>
        </w:rPr>
        <w:t>Ставского</w:t>
      </w:r>
      <w:proofErr w:type="spellEnd"/>
      <w:r w:rsidR="007C069F" w:rsidRPr="007C069F">
        <w:rPr>
          <w:rFonts w:ascii="Times New Roman" w:hAnsi="Times New Roman" w:cs="Times New Roman"/>
          <w:sz w:val="26"/>
          <w:szCs w:val="26"/>
        </w:rPr>
        <w:t>, д.54</w:t>
      </w:r>
      <w:r w:rsidRPr="007C069F">
        <w:rPr>
          <w:rFonts w:ascii="Times New Roman" w:hAnsi="Times New Roman" w:cs="Times New Roman"/>
          <w:sz w:val="26"/>
          <w:szCs w:val="26"/>
        </w:rPr>
        <w:t xml:space="preserve">» </w:t>
      </w:r>
      <w:r w:rsidRPr="007C069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Комитет по управлению муниципальным имуществом г. Великие Луки сообщает </w:t>
      </w:r>
      <w:r w:rsidRPr="007C069F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о проведении </w:t>
      </w:r>
      <w:r w:rsidRPr="00231BEC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«</w:t>
      </w:r>
      <w:r w:rsidR="0016288A" w:rsidRPr="00231BEC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27</w:t>
      </w:r>
      <w:r w:rsidRPr="00231BEC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» </w:t>
      </w:r>
      <w:r w:rsidR="0016288A" w:rsidRPr="00231BEC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мая 2025</w:t>
      </w:r>
      <w:r w:rsidRPr="00231BEC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года в 11:00</w:t>
      </w:r>
      <w:r w:rsidRPr="007C069F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(время московское) аукциона </w:t>
      </w:r>
      <w:r w:rsidRPr="007C069F">
        <w:rPr>
          <w:rFonts w:ascii="Times New Roman" w:hAnsi="Times New Roman" w:cs="Times New Roman"/>
          <w:bCs/>
          <w:sz w:val="26"/>
          <w:szCs w:val="26"/>
          <w:lang w:eastAsia="ru-RU"/>
        </w:rPr>
        <w:t>о продаже (приватизации) муниципального имущества.</w:t>
      </w:r>
      <w:r w:rsidRPr="007C06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A2D" w:rsidRPr="00042BC7" w:rsidRDefault="00892A2D" w:rsidP="00892A2D">
      <w:pPr>
        <w:pStyle w:val="10"/>
        <w:spacing w:before="0" w:line="240" w:lineRule="auto"/>
        <w:ind w:firstLine="531"/>
        <w:jc w:val="both"/>
        <w:rPr>
          <w:sz w:val="26"/>
          <w:szCs w:val="26"/>
          <w:lang w:val="ru-RU"/>
        </w:rPr>
      </w:pPr>
      <w:r w:rsidRPr="00042BC7">
        <w:rPr>
          <w:sz w:val="26"/>
          <w:szCs w:val="26"/>
          <w:lang w:val="ru-RU"/>
        </w:rPr>
        <w:t>Организатор аукциона (продавец): Комитет по управлению муниципальным имуществом г. Великие Луки.</w:t>
      </w:r>
    </w:p>
    <w:p w:rsidR="00892A2D" w:rsidRPr="00042BC7" w:rsidRDefault="00892A2D" w:rsidP="00892A2D">
      <w:pPr>
        <w:pStyle w:val="10"/>
        <w:spacing w:before="0" w:line="240" w:lineRule="auto"/>
        <w:ind w:firstLine="531"/>
        <w:jc w:val="both"/>
        <w:rPr>
          <w:sz w:val="26"/>
          <w:szCs w:val="26"/>
          <w:lang w:val="ru-RU"/>
        </w:rPr>
      </w:pPr>
      <w:r w:rsidRPr="00042BC7">
        <w:rPr>
          <w:sz w:val="26"/>
          <w:szCs w:val="26"/>
          <w:lang w:val="ru-RU"/>
        </w:rPr>
        <w:t>Почтовый адрес: Псковская область, 182113, г. Великие Луки, площадь Ленина, д. 1.</w:t>
      </w:r>
    </w:p>
    <w:p w:rsidR="00892A2D" w:rsidRPr="00042BC7" w:rsidRDefault="00892A2D" w:rsidP="00892A2D">
      <w:pPr>
        <w:pStyle w:val="10"/>
        <w:spacing w:before="0" w:line="240" w:lineRule="auto"/>
        <w:ind w:firstLine="531"/>
        <w:jc w:val="both"/>
        <w:rPr>
          <w:sz w:val="26"/>
          <w:szCs w:val="26"/>
          <w:lang w:val="ru-RU"/>
        </w:rPr>
      </w:pPr>
      <w:r w:rsidRPr="00042BC7">
        <w:rPr>
          <w:sz w:val="26"/>
          <w:szCs w:val="26"/>
          <w:lang w:val="ru-RU"/>
        </w:rPr>
        <w:t xml:space="preserve">Контактное лицо: Смирнова Елена Юрьевна, </w:t>
      </w:r>
      <w:r w:rsidR="007C069F">
        <w:rPr>
          <w:sz w:val="26"/>
          <w:szCs w:val="26"/>
          <w:lang w:val="ru-RU"/>
        </w:rPr>
        <w:t xml:space="preserve">Петрова Елена </w:t>
      </w:r>
      <w:proofErr w:type="gramStart"/>
      <w:r w:rsidR="007C069F">
        <w:rPr>
          <w:sz w:val="26"/>
          <w:szCs w:val="26"/>
          <w:lang w:val="ru-RU"/>
        </w:rPr>
        <w:t>Викторовна</w:t>
      </w:r>
      <w:r w:rsidRPr="00042BC7">
        <w:rPr>
          <w:sz w:val="26"/>
          <w:szCs w:val="26"/>
          <w:lang w:val="ru-RU"/>
        </w:rPr>
        <w:t xml:space="preserve">,   </w:t>
      </w:r>
      <w:proofErr w:type="gramEnd"/>
      <w:r w:rsidRPr="00042BC7">
        <w:rPr>
          <w:sz w:val="26"/>
          <w:szCs w:val="26"/>
          <w:lang w:val="ru-RU"/>
        </w:rPr>
        <w:t xml:space="preserve">          тел. (81153) 3-74-75.</w:t>
      </w:r>
    </w:p>
    <w:p w:rsidR="00892A2D" w:rsidRPr="00042BC7" w:rsidRDefault="00892A2D" w:rsidP="00892A2D">
      <w:pPr>
        <w:pStyle w:val="10"/>
        <w:spacing w:before="0" w:line="240" w:lineRule="auto"/>
        <w:ind w:firstLine="531"/>
        <w:jc w:val="both"/>
        <w:rPr>
          <w:sz w:val="26"/>
          <w:szCs w:val="26"/>
          <w:lang w:val="ru-RU"/>
        </w:rPr>
      </w:pPr>
      <w:r w:rsidRPr="00042BC7">
        <w:rPr>
          <w:sz w:val="26"/>
          <w:szCs w:val="26"/>
          <w:lang w:val="ru-RU"/>
        </w:rPr>
        <w:t xml:space="preserve">Адрес электронной почты: </w:t>
      </w:r>
      <w:proofErr w:type="spellStart"/>
      <w:r w:rsidRPr="00042BC7">
        <w:rPr>
          <w:sz w:val="26"/>
          <w:szCs w:val="26"/>
        </w:rPr>
        <w:t>kumi</w:t>
      </w:r>
      <w:proofErr w:type="spellEnd"/>
      <w:r w:rsidRPr="00042BC7">
        <w:rPr>
          <w:sz w:val="26"/>
          <w:szCs w:val="26"/>
          <w:lang w:val="ru-RU"/>
        </w:rPr>
        <w:t>@</w:t>
      </w:r>
      <w:proofErr w:type="spellStart"/>
      <w:r w:rsidRPr="00042BC7">
        <w:rPr>
          <w:sz w:val="26"/>
          <w:szCs w:val="26"/>
        </w:rPr>
        <w:t>vluki</w:t>
      </w:r>
      <w:proofErr w:type="spellEnd"/>
      <w:r w:rsidRPr="00042BC7">
        <w:rPr>
          <w:sz w:val="26"/>
          <w:szCs w:val="26"/>
          <w:lang w:val="ru-RU"/>
        </w:rPr>
        <w:t>.</w:t>
      </w:r>
      <w:proofErr w:type="spellStart"/>
      <w:r w:rsidRPr="00042BC7">
        <w:rPr>
          <w:sz w:val="26"/>
          <w:szCs w:val="26"/>
        </w:rPr>
        <w:t>reg</w:t>
      </w:r>
      <w:proofErr w:type="spellEnd"/>
      <w:r w:rsidRPr="00042BC7">
        <w:rPr>
          <w:sz w:val="26"/>
          <w:szCs w:val="26"/>
          <w:lang w:val="ru-RU"/>
        </w:rPr>
        <w:t>60.</w:t>
      </w:r>
      <w:proofErr w:type="spellStart"/>
      <w:r w:rsidRPr="00042BC7">
        <w:rPr>
          <w:sz w:val="26"/>
          <w:szCs w:val="26"/>
        </w:rPr>
        <w:t>ru</w:t>
      </w:r>
      <w:proofErr w:type="spellEnd"/>
    </w:p>
    <w:p w:rsidR="00AD4828" w:rsidRPr="00042BC7" w:rsidRDefault="00AD4828" w:rsidP="00AD4828">
      <w:pPr>
        <w:widowControl w:val="0"/>
        <w:suppressAutoHyphens/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2. Наименование имущества и иные позволяющие его индивидуализировать сведения (характеристика имущества):</w:t>
      </w:r>
    </w:p>
    <w:p w:rsidR="00AD4828" w:rsidRPr="00042BC7" w:rsidRDefault="00AD4828" w:rsidP="0078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Лот № 1</w:t>
      </w:r>
      <w:r w:rsidRPr="00042BC7">
        <w:rPr>
          <w:rFonts w:ascii="Times New Roman" w:hAnsi="Times New Roman" w:cs="Times New Roman"/>
          <w:sz w:val="26"/>
          <w:szCs w:val="26"/>
        </w:rPr>
        <w:t xml:space="preserve"> – </w:t>
      </w:r>
      <w:r w:rsidR="007C069F" w:rsidRPr="007C069F">
        <w:rPr>
          <w:rFonts w:ascii="Times New Roman" w:hAnsi="Times New Roman" w:cs="Times New Roman"/>
          <w:sz w:val="26"/>
          <w:szCs w:val="26"/>
        </w:rPr>
        <w:t>нежило</w:t>
      </w:r>
      <w:r w:rsidR="00870AD6">
        <w:rPr>
          <w:rFonts w:ascii="Times New Roman" w:hAnsi="Times New Roman" w:cs="Times New Roman"/>
          <w:sz w:val="26"/>
          <w:szCs w:val="26"/>
        </w:rPr>
        <w:t>е здание</w:t>
      </w:r>
      <w:r w:rsidR="007C069F" w:rsidRPr="007C069F">
        <w:rPr>
          <w:rFonts w:ascii="Times New Roman" w:hAnsi="Times New Roman" w:cs="Times New Roman"/>
          <w:sz w:val="26"/>
          <w:szCs w:val="26"/>
        </w:rPr>
        <w:t xml:space="preserve"> КН 60:25:0020904:44</w:t>
      </w:r>
      <w:r w:rsidR="00870AD6">
        <w:rPr>
          <w:rFonts w:ascii="Times New Roman" w:hAnsi="Times New Roman" w:cs="Times New Roman"/>
          <w:sz w:val="26"/>
          <w:szCs w:val="26"/>
        </w:rPr>
        <w:t>, площадью 64,3 кв. м, 1956 года постройки</w:t>
      </w:r>
      <w:r w:rsidR="007C069F" w:rsidRPr="007C069F">
        <w:rPr>
          <w:rFonts w:ascii="Times New Roman" w:hAnsi="Times New Roman" w:cs="Times New Roman"/>
          <w:sz w:val="26"/>
          <w:szCs w:val="26"/>
        </w:rPr>
        <w:t xml:space="preserve"> и земельн</w:t>
      </w:r>
      <w:r w:rsidR="00870AD6">
        <w:rPr>
          <w:rFonts w:ascii="Times New Roman" w:hAnsi="Times New Roman" w:cs="Times New Roman"/>
          <w:sz w:val="26"/>
          <w:szCs w:val="26"/>
        </w:rPr>
        <w:t>ый</w:t>
      </w:r>
      <w:r w:rsidR="007C069F" w:rsidRPr="007C069F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6288A">
        <w:rPr>
          <w:rFonts w:ascii="Times New Roman" w:hAnsi="Times New Roman" w:cs="Times New Roman"/>
          <w:sz w:val="26"/>
          <w:szCs w:val="26"/>
        </w:rPr>
        <w:t>о</w:t>
      </w:r>
      <w:r w:rsidR="007C069F" w:rsidRPr="007C069F">
        <w:rPr>
          <w:rFonts w:ascii="Times New Roman" w:hAnsi="Times New Roman" w:cs="Times New Roman"/>
          <w:sz w:val="26"/>
          <w:szCs w:val="26"/>
        </w:rPr>
        <w:t xml:space="preserve">к с КН 60:25:0020710:25, </w:t>
      </w:r>
      <w:r w:rsidR="00870AD6">
        <w:rPr>
          <w:rFonts w:ascii="Times New Roman" w:hAnsi="Times New Roman" w:cs="Times New Roman"/>
          <w:sz w:val="26"/>
          <w:szCs w:val="26"/>
        </w:rPr>
        <w:t xml:space="preserve">площадью 77 кв. м </w:t>
      </w:r>
      <w:r w:rsidR="007C069F" w:rsidRPr="007C069F">
        <w:rPr>
          <w:rFonts w:ascii="Times New Roman" w:hAnsi="Times New Roman" w:cs="Times New Roman"/>
          <w:sz w:val="26"/>
          <w:szCs w:val="26"/>
        </w:rPr>
        <w:t xml:space="preserve">расположенных по адресу: Псковская область, г. Великие Луки, ул. </w:t>
      </w:r>
      <w:proofErr w:type="spellStart"/>
      <w:r w:rsidR="007C069F" w:rsidRPr="007C069F">
        <w:rPr>
          <w:rFonts w:ascii="Times New Roman" w:hAnsi="Times New Roman" w:cs="Times New Roman"/>
          <w:sz w:val="26"/>
          <w:szCs w:val="26"/>
        </w:rPr>
        <w:t>Ставского</w:t>
      </w:r>
      <w:proofErr w:type="spellEnd"/>
      <w:r w:rsidR="007C069F" w:rsidRPr="007C069F">
        <w:rPr>
          <w:rFonts w:ascii="Times New Roman" w:hAnsi="Times New Roman" w:cs="Times New Roman"/>
          <w:sz w:val="26"/>
          <w:szCs w:val="26"/>
        </w:rPr>
        <w:t>, д.54</w:t>
      </w:r>
      <w:r w:rsidRPr="00042BC7">
        <w:rPr>
          <w:rFonts w:ascii="Times New Roman" w:hAnsi="Times New Roman" w:cs="Times New Roman"/>
          <w:sz w:val="26"/>
          <w:szCs w:val="26"/>
        </w:rPr>
        <w:t>.</w:t>
      </w:r>
    </w:p>
    <w:p w:rsidR="00327308" w:rsidRPr="00042BC7" w:rsidRDefault="00784802" w:rsidP="0032730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3. Способ приватизации такого имущества:</w:t>
      </w:r>
      <w:r w:rsidR="00327308" w:rsidRPr="000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продажа муниципального имущества на аукционе в электронной форме.</w:t>
      </w:r>
    </w:p>
    <w:p w:rsidR="00327308" w:rsidRPr="00042BC7" w:rsidRDefault="00327308" w:rsidP="00327308">
      <w:pPr>
        <w:pStyle w:val="4"/>
        <w:numPr>
          <w:ilvl w:val="0"/>
          <w:numId w:val="0"/>
        </w:numPr>
        <w:tabs>
          <w:tab w:val="left" w:pos="531"/>
        </w:tabs>
        <w:spacing w:line="200" w:lineRule="atLeast"/>
        <w:ind w:right="0" w:firstLine="567"/>
        <w:rPr>
          <w:rFonts w:eastAsia="Times New Roman" w:cs="Times New Roman"/>
          <w:sz w:val="26"/>
          <w:szCs w:val="26"/>
          <w:lang w:val="ru-RU" w:eastAsia="ru-RU" w:bidi="ar-SA"/>
        </w:rPr>
      </w:pPr>
      <w:r w:rsidRPr="00042BC7">
        <w:rPr>
          <w:rFonts w:eastAsia="Times New Roman" w:cs="Times New Roman"/>
          <w:sz w:val="26"/>
          <w:szCs w:val="26"/>
          <w:lang w:val="ru-RU" w:eastAsia="ru-RU" w:bidi="ar-SA"/>
        </w:rPr>
        <w:t xml:space="preserve">Электронная площадка, на которой будет проводиться продажа в электронной форме: универсальная торговая платформа (далее – УТП) АО «Сбербанк – АСТ» в информационно-телекоммуникационной сети «Интернет» </w:t>
      </w:r>
      <w:hyperlink r:id="rId6" w:history="1"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http</w:t>
        </w:r>
        <w:r w:rsidRPr="00042BC7">
          <w:rPr>
            <w:rFonts w:eastAsia="Times New Roman" w:cs="Times New Roman"/>
            <w:sz w:val="26"/>
            <w:szCs w:val="26"/>
            <w:lang w:val="ru-RU" w:eastAsia="ru-RU" w:bidi="ar-SA"/>
          </w:rPr>
          <w:t>://</w:t>
        </w:r>
        <w:proofErr w:type="spellStart"/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utp</w:t>
        </w:r>
        <w:proofErr w:type="spellEnd"/>
        <w:r w:rsidRPr="00042BC7">
          <w:rPr>
            <w:rFonts w:eastAsia="Times New Roman" w:cs="Times New Roman"/>
            <w:sz w:val="26"/>
            <w:szCs w:val="26"/>
            <w:lang w:val="ru-RU" w:eastAsia="ru-RU" w:bidi="ar-SA"/>
          </w:rPr>
          <w:t>.</w:t>
        </w:r>
        <w:proofErr w:type="spellStart"/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sberbank</w:t>
        </w:r>
        <w:proofErr w:type="spellEnd"/>
        <w:r w:rsidRPr="00042BC7">
          <w:rPr>
            <w:rFonts w:eastAsia="Times New Roman" w:cs="Times New Roman"/>
            <w:sz w:val="26"/>
            <w:szCs w:val="26"/>
            <w:lang w:val="ru-RU" w:eastAsia="ru-RU" w:bidi="ar-SA"/>
          </w:rPr>
          <w:t>-</w:t>
        </w:r>
        <w:proofErr w:type="spellStart"/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ast</w:t>
        </w:r>
        <w:proofErr w:type="spellEnd"/>
        <w:r w:rsidRPr="00042BC7">
          <w:rPr>
            <w:rFonts w:eastAsia="Times New Roman" w:cs="Times New Roman"/>
            <w:sz w:val="26"/>
            <w:szCs w:val="26"/>
            <w:lang w:val="ru-RU" w:eastAsia="ru-RU" w:bidi="ar-SA"/>
          </w:rPr>
          <w:t>.</w:t>
        </w:r>
        <w:proofErr w:type="spellStart"/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ru</w:t>
        </w:r>
        <w:proofErr w:type="spellEnd"/>
      </w:hyperlink>
      <w:r w:rsidRPr="00042BC7">
        <w:rPr>
          <w:rFonts w:eastAsia="Times New Roman" w:cs="Times New Roman"/>
          <w:sz w:val="26"/>
          <w:szCs w:val="26"/>
          <w:lang w:val="ru-RU" w:eastAsia="ru-RU" w:bidi="ar-SA"/>
        </w:rPr>
        <w:t>.</w:t>
      </w:r>
    </w:p>
    <w:p w:rsidR="00327308" w:rsidRPr="00042BC7" w:rsidRDefault="00327308" w:rsidP="00327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4. Начальная цена продажи такого имущества:</w:t>
      </w:r>
    </w:p>
    <w:p w:rsidR="00327308" w:rsidRPr="00042BC7" w:rsidRDefault="00327308" w:rsidP="004C79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BC7">
        <w:rPr>
          <w:rFonts w:ascii="Times New Roman" w:hAnsi="Times New Roman" w:cs="Times New Roman"/>
          <w:sz w:val="26"/>
          <w:szCs w:val="26"/>
        </w:rPr>
        <w:t xml:space="preserve">Начальная цена – </w:t>
      </w:r>
      <w:r w:rsidR="00870AD6" w:rsidRPr="00870AD6">
        <w:rPr>
          <w:rFonts w:ascii="Times New Roman" w:hAnsi="Times New Roman" w:cs="Times New Roman"/>
          <w:b/>
          <w:sz w:val="26"/>
          <w:szCs w:val="26"/>
        </w:rPr>
        <w:t xml:space="preserve">1 370 686,00 рублей </w:t>
      </w:r>
      <w:r w:rsidR="00870AD6" w:rsidRPr="00870AD6">
        <w:rPr>
          <w:rFonts w:ascii="Times New Roman" w:hAnsi="Times New Roman" w:cs="Times New Roman"/>
          <w:sz w:val="26"/>
          <w:szCs w:val="26"/>
        </w:rPr>
        <w:t>(Один миллион триста семьдесят тысяч шестьсот восемьдесят шесть рублей 00 копеек)</w:t>
      </w:r>
      <w:r w:rsidRPr="00870AD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42BC7">
        <w:rPr>
          <w:rFonts w:ascii="Times New Roman" w:hAnsi="Times New Roman" w:cs="Times New Roman"/>
          <w:sz w:val="26"/>
          <w:szCs w:val="26"/>
        </w:rPr>
        <w:t>в том числе:</w:t>
      </w:r>
    </w:p>
    <w:p w:rsidR="00327308" w:rsidRPr="00042BC7" w:rsidRDefault="00327308" w:rsidP="003273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2BC7">
        <w:rPr>
          <w:rFonts w:ascii="Times New Roman" w:hAnsi="Times New Roman" w:cs="Times New Roman"/>
          <w:sz w:val="26"/>
          <w:szCs w:val="26"/>
        </w:rPr>
        <w:lastRenderedPageBreak/>
        <w:t xml:space="preserve">Здание – </w:t>
      </w:r>
      <w:r w:rsidR="00870AD6" w:rsidRPr="00BA79F7">
        <w:rPr>
          <w:rFonts w:ascii="Times New Roman" w:hAnsi="Times New Roman"/>
          <w:b/>
          <w:sz w:val="26"/>
          <w:szCs w:val="26"/>
        </w:rPr>
        <w:t>1 150 642,00</w:t>
      </w:r>
      <w:r w:rsidR="002E0B29">
        <w:rPr>
          <w:rFonts w:ascii="Times New Roman" w:hAnsi="Times New Roman"/>
          <w:b/>
          <w:sz w:val="26"/>
          <w:szCs w:val="26"/>
        </w:rPr>
        <w:t xml:space="preserve"> </w:t>
      </w:r>
      <w:r w:rsidR="002E0B29" w:rsidRPr="002E0B29">
        <w:rPr>
          <w:rFonts w:ascii="Times New Roman" w:eastAsia="Times New Roman" w:hAnsi="Times New Roman" w:cs="Times New Roman"/>
          <w:b/>
          <w:sz w:val="26"/>
          <w:szCs w:val="26"/>
        </w:rPr>
        <w:t>рублей</w:t>
      </w:r>
      <w:r w:rsidR="00870AD6" w:rsidRPr="00BA79F7">
        <w:rPr>
          <w:rFonts w:ascii="Times New Roman" w:hAnsi="Times New Roman"/>
          <w:sz w:val="26"/>
          <w:szCs w:val="26"/>
        </w:rPr>
        <w:t xml:space="preserve"> (Один миллион сто пятьдесят тысяч шестьсот сорок два рубля 00 копеек)</w:t>
      </w:r>
      <w:r w:rsidRPr="00042BC7">
        <w:rPr>
          <w:rFonts w:ascii="Times New Roman" w:hAnsi="Times New Roman" w:cs="Times New Roman"/>
          <w:sz w:val="26"/>
          <w:szCs w:val="26"/>
        </w:rPr>
        <w:t>, с учетом НДС;</w:t>
      </w:r>
    </w:p>
    <w:p w:rsidR="00327308" w:rsidRDefault="00327308" w:rsidP="000F41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2BC7">
        <w:rPr>
          <w:rFonts w:ascii="Times New Roman" w:hAnsi="Times New Roman" w:cs="Times New Roman"/>
          <w:sz w:val="26"/>
          <w:szCs w:val="26"/>
        </w:rPr>
        <w:t xml:space="preserve">Земельный участок – </w:t>
      </w:r>
      <w:r w:rsidR="002E0B29" w:rsidRPr="002E0B29">
        <w:rPr>
          <w:rFonts w:ascii="Times New Roman" w:eastAsia="Times New Roman" w:hAnsi="Times New Roman" w:cs="Times New Roman"/>
          <w:b/>
          <w:sz w:val="26"/>
          <w:szCs w:val="26"/>
        </w:rPr>
        <w:t>220 044,00</w:t>
      </w:r>
      <w:r w:rsidR="002E0B29" w:rsidRPr="002E0B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B29" w:rsidRPr="002E0B29">
        <w:rPr>
          <w:rFonts w:ascii="Times New Roman" w:eastAsia="Times New Roman" w:hAnsi="Times New Roman" w:cs="Times New Roman"/>
          <w:b/>
          <w:sz w:val="26"/>
          <w:szCs w:val="26"/>
        </w:rPr>
        <w:t>рублей</w:t>
      </w:r>
      <w:r w:rsidR="002E0B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B29" w:rsidRPr="002E0B29">
        <w:rPr>
          <w:rFonts w:ascii="Times New Roman" w:eastAsia="Times New Roman" w:hAnsi="Times New Roman" w:cs="Times New Roman"/>
          <w:sz w:val="26"/>
          <w:szCs w:val="26"/>
        </w:rPr>
        <w:t>(Двести двадцать тысяч сорок четыре рубля 00 копеек)</w:t>
      </w:r>
      <w:r w:rsidRPr="002E0B29">
        <w:rPr>
          <w:rFonts w:ascii="Times New Roman" w:hAnsi="Times New Roman" w:cs="Times New Roman"/>
          <w:sz w:val="26"/>
          <w:szCs w:val="26"/>
        </w:rPr>
        <w:t xml:space="preserve">, </w:t>
      </w:r>
      <w:r w:rsidRPr="00042BC7">
        <w:rPr>
          <w:rFonts w:ascii="Times New Roman" w:hAnsi="Times New Roman" w:cs="Times New Roman"/>
          <w:sz w:val="26"/>
          <w:szCs w:val="26"/>
        </w:rPr>
        <w:t>без учета НДС (в соответствии с подпунктом 6 пункта 2 статьи 146 Налогового кодекса Российской Федерации операции по реализации земельных участков не признаются объектом налогообложения НДС).</w:t>
      </w:r>
    </w:p>
    <w:p w:rsidR="002E0B29" w:rsidRPr="002E0B29" w:rsidRDefault="000F41FF" w:rsidP="002E0B29">
      <w:pPr>
        <w:pStyle w:val="a7"/>
        <w:snapToGrid w:val="0"/>
        <w:jc w:val="center"/>
        <w:rPr>
          <w:rFonts w:eastAsia="Times New Roman"/>
          <w:b/>
          <w:color w:val="000000"/>
          <w:sz w:val="26"/>
          <w:szCs w:val="26"/>
        </w:rPr>
      </w:pPr>
      <w:r w:rsidRPr="000F41FF">
        <w:rPr>
          <w:sz w:val="26"/>
          <w:szCs w:val="26"/>
        </w:rPr>
        <w:t>Величина повышения начальной цены («шаг аукциона») –</w:t>
      </w:r>
      <w:r w:rsidRPr="002E0B29">
        <w:rPr>
          <w:sz w:val="26"/>
          <w:szCs w:val="26"/>
        </w:rPr>
        <w:t xml:space="preserve"> </w:t>
      </w:r>
      <w:r w:rsidR="002E0B29" w:rsidRPr="002E0B29">
        <w:rPr>
          <w:rFonts w:eastAsia="Times New Roman"/>
          <w:b/>
          <w:color w:val="000000"/>
          <w:sz w:val="26"/>
          <w:szCs w:val="26"/>
        </w:rPr>
        <w:t>27 413,72</w:t>
      </w:r>
      <w:r w:rsidR="002E0B29">
        <w:rPr>
          <w:rFonts w:eastAsia="Times New Roman"/>
          <w:b/>
          <w:color w:val="000000"/>
          <w:sz w:val="26"/>
          <w:szCs w:val="26"/>
        </w:rPr>
        <w:t xml:space="preserve"> рублей</w:t>
      </w:r>
    </w:p>
    <w:p w:rsidR="000F41FF" w:rsidRPr="002E0B29" w:rsidRDefault="002E0B29" w:rsidP="002E0B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E0B29">
        <w:rPr>
          <w:rFonts w:ascii="Times New Roman" w:eastAsia="Times New Roman" w:hAnsi="Times New Roman" w:cs="Times New Roman"/>
          <w:color w:val="000000"/>
          <w:sz w:val="26"/>
          <w:szCs w:val="26"/>
        </w:rPr>
        <w:t>(Двадцать семь тысяч четыреста тринадцать рублей 72 копейки)</w:t>
      </w:r>
      <w:r w:rsidR="000F41FF" w:rsidRPr="002E0B29">
        <w:rPr>
          <w:rFonts w:ascii="Times New Roman" w:hAnsi="Times New Roman" w:cs="Times New Roman"/>
          <w:sz w:val="26"/>
          <w:szCs w:val="26"/>
        </w:rPr>
        <w:t>.</w:t>
      </w:r>
    </w:p>
    <w:p w:rsidR="00FE75F7" w:rsidRPr="00042BC7" w:rsidRDefault="00646988" w:rsidP="00610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5. Форма подачи предложений о цене такого имущества:</w:t>
      </w:r>
      <w:r w:rsidR="00FE75F7" w:rsidRPr="00042B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75F7" w:rsidRPr="00042BC7">
        <w:rPr>
          <w:rFonts w:ascii="Times New Roman" w:hAnsi="Times New Roman" w:cs="Times New Roman"/>
          <w:bCs/>
          <w:sz w:val="26"/>
          <w:szCs w:val="26"/>
        </w:rPr>
        <w:t>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FE75F7" w:rsidRPr="00042BC7" w:rsidRDefault="00FE75F7" w:rsidP="00FE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BC7">
        <w:rPr>
          <w:rFonts w:ascii="Times New Roman" w:hAnsi="Times New Roman" w:cs="Times New Roman"/>
          <w:bCs/>
          <w:sz w:val="26"/>
          <w:szCs w:val="26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FE75F7" w:rsidRPr="00042BC7" w:rsidRDefault="00FE75F7" w:rsidP="00FE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BC7">
        <w:rPr>
          <w:rFonts w:ascii="Times New Roman" w:hAnsi="Times New Roman" w:cs="Times New Roman"/>
          <w:bCs/>
          <w:sz w:val="26"/>
          <w:szCs w:val="26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  <w:r w:rsidR="00C4256F" w:rsidRPr="00042BC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0351F" w:rsidRPr="00042BC7" w:rsidRDefault="0000351F" w:rsidP="0000351F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6. Условия и сроки платежа, необходимые реквизиты счетов:</w:t>
      </w:r>
      <w:r w:rsidRPr="00042B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единовременно в течение 10 дней с даты заключения договора купли-продажи путем перечисления денежных средств на счет, указанный в договоре купли-продажи.</w:t>
      </w:r>
    </w:p>
    <w:p w:rsidR="0000351F" w:rsidRPr="00042BC7" w:rsidRDefault="0000351F" w:rsidP="0000351F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Внесенный победителем аукциона </w:t>
      </w:r>
      <w:r w:rsidRPr="00042BC7">
        <w:rPr>
          <w:rFonts w:ascii="Times New Roman" w:hAnsi="Times New Roman" w:cs="Times New Roman"/>
          <w:sz w:val="26"/>
          <w:szCs w:val="26"/>
        </w:rPr>
        <w:t xml:space="preserve">либо лицом, признанным единственным участником аукциона, </w:t>
      </w:r>
      <w:r w:rsidRPr="000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 засчитывается в счет оплаты приобретаемого муниципального имущества.</w:t>
      </w:r>
    </w:p>
    <w:p w:rsidR="0000351F" w:rsidRPr="00042BC7" w:rsidRDefault="0000351F" w:rsidP="0000351F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BC7">
        <w:rPr>
          <w:rFonts w:ascii="Times New Roman" w:hAnsi="Times New Roman" w:cs="Times New Roman"/>
          <w:sz w:val="26"/>
          <w:szCs w:val="26"/>
        </w:rPr>
        <w:t>Сделка приватизации подлежит обложению НДС в соответствии с законодательством Российской Федерации.</w:t>
      </w:r>
    </w:p>
    <w:p w:rsidR="0000351F" w:rsidRPr="00042BC7" w:rsidRDefault="0000351F" w:rsidP="00042BC7">
      <w:pPr>
        <w:pStyle w:val="3"/>
        <w:keepNext/>
        <w:spacing w:after="0"/>
        <w:ind w:firstLine="709"/>
        <w:contextualSpacing/>
        <w:jc w:val="both"/>
        <w:rPr>
          <w:rFonts w:cs="Times New Roman"/>
          <w:b/>
          <w:i/>
          <w:color w:val="002060"/>
          <w:sz w:val="26"/>
          <w:szCs w:val="26"/>
          <w:lang w:val="ru-RU"/>
        </w:rPr>
      </w:pPr>
      <w:r w:rsidRPr="00042BC7">
        <w:rPr>
          <w:rFonts w:cs="Times New Roman"/>
          <w:b/>
          <w:i/>
          <w:color w:val="002060"/>
          <w:sz w:val="26"/>
          <w:szCs w:val="26"/>
          <w:lang w:val="ru-RU"/>
        </w:rPr>
        <w:t>1 СЛУЧАЙ (для юридических лиц и индивидуальных предпринимателей):</w:t>
      </w:r>
    </w:p>
    <w:p w:rsidR="0000351F" w:rsidRPr="00042BC7" w:rsidRDefault="0000351F" w:rsidP="00042BC7">
      <w:pPr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</w:pPr>
      <w:r w:rsidRPr="00042BC7">
        <w:rPr>
          <w:rFonts w:ascii="Times New Roman" w:hAnsi="Times New Roman" w:cs="Times New Roman"/>
          <w:b/>
          <w:color w:val="002060"/>
          <w:sz w:val="26"/>
          <w:szCs w:val="26"/>
        </w:rPr>
        <w:t>Платежные реквизиты для оплаты ОБЪЕКТА:</w:t>
      </w:r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>Банк</w:t>
      </w:r>
      <w:proofErr w:type="spellEnd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>получателя</w:t>
      </w:r>
      <w:proofErr w:type="spellEnd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>: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(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Отделение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Псков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bidi="fa-IR"/>
        </w:rPr>
        <w:t>Банка России//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УФК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по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Псковской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области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, г.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Псков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) </w:t>
      </w:r>
      <w:proofErr w:type="spellStart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Кор</w:t>
      </w:r>
      <w:proofErr w:type="spellEnd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(ЕКС)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40102810145370000049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, БИК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015805002.</w:t>
      </w:r>
    </w:p>
    <w:p w:rsidR="0000351F" w:rsidRPr="00042BC7" w:rsidRDefault="0000351F" w:rsidP="0004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>Получатель</w:t>
      </w:r>
      <w:proofErr w:type="spellEnd"/>
      <w:r w:rsidRPr="00042BC7">
        <w:rPr>
          <w:rFonts w:ascii="Times New Roman" w:eastAsia="Calibri" w:hAnsi="Times New Roman" w:cs="Times New Roman"/>
          <w:b/>
          <w:color w:val="002060"/>
          <w:kern w:val="3"/>
          <w:sz w:val="26"/>
          <w:szCs w:val="26"/>
          <w:lang w:val="de-DE" w:bidi="fa-IR"/>
        </w:rPr>
        <w:t>: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УФК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по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Псковской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proofErr w:type="gram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области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 (</w:t>
      </w:r>
      <w:proofErr w:type="gram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КУМИ г.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Великие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Луки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, л/с 04573005340) 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ИHH 6025011453, </w:t>
      </w:r>
      <w:proofErr w:type="spellStart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расчетный</w:t>
      </w:r>
      <w:proofErr w:type="spellEnd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03100643000000015700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, КБК </w:t>
      </w:r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lang w:val="de-DE" w:eastAsia="ja-JP" w:bidi="fa-IR"/>
        </w:rPr>
        <w:t>91311402043040000410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, ОКТМО 58710000, КПП 602501001</w:t>
      </w:r>
    </w:p>
    <w:p w:rsidR="0000351F" w:rsidRPr="00042BC7" w:rsidRDefault="0000351F" w:rsidP="00042BC7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042BC7">
        <w:rPr>
          <w:rFonts w:ascii="Times New Roman" w:hAnsi="Times New Roman" w:cs="Times New Roman"/>
          <w:b/>
          <w:color w:val="002060"/>
          <w:sz w:val="26"/>
          <w:szCs w:val="26"/>
        </w:rPr>
        <w:t>Платежные реквизиты для оплаты ЗЕМЕЛЬНОГО УЧАСТКА:</w:t>
      </w:r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42BC7">
        <w:rPr>
          <w:rFonts w:ascii="Times New Roman" w:hAnsi="Times New Roman" w:cs="Times New Roman"/>
          <w:b/>
          <w:color w:val="002060"/>
          <w:sz w:val="26"/>
          <w:szCs w:val="26"/>
        </w:rPr>
        <w:t>Банк получатель</w:t>
      </w:r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: (Отделение Псков Банка России//УФК по Псковской области г. Псков) </w:t>
      </w:r>
      <w:proofErr w:type="spellStart"/>
      <w:r w:rsidRPr="00042BC7">
        <w:rPr>
          <w:rFonts w:ascii="Times New Roman" w:hAnsi="Times New Roman" w:cs="Times New Roman"/>
          <w:color w:val="002060"/>
          <w:sz w:val="26"/>
          <w:szCs w:val="26"/>
        </w:rPr>
        <w:t>Кор.счет</w:t>
      </w:r>
      <w:proofErr w:type="spellEnd"/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 (</w:t>
      </w:r>
      <w:proofErr w:type="gramStart"/>
      <w:r w:rsidRPr="00042BC7">
        <w:rPr>
          <w:rFonts w:ascii="Times New Roman" w:hAnsi="Times New Roman" w:cs="Times New Roman"/>
          <w:color w:val="002060"/>
          <w:sz w:val="26"/>
          <w:szCs w:val="26"/>
        </w:rPr>
        <w:t>ЕКС)  40102810145370000049</w:t>
      </w:r>
      <w:proofErr w:type="gramEnd"/>
      <w:r w:rsidRPr="00042BC7">
        <w:rPr>
          <w:rFonts w:ascii="Times New Roman" w:hAnsi="Times New Roman" w:cs="Times New Roman"/>
          <w:color w:val="002060"/>
          <w:sz w:val="26"/>
          <w:szCs w:val="26"/>
        </w:rPr>
        <w:t>, БИК 015805002.</w:t>
      </w:r>
    </w:p>
    <w:p w:rsidR="0000351F" w:rsidRPr="00042BC7" w:rsidRDefault="0000351F" w:rsidP="00042BC7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42BC7">
        <w:rPr>
          <w:rFonts w:ascii="Times New Roman" w:hAnsi="Times New Roman" w:cs="Times New Roman"/>
          <w:b/>
          <w:color w:val="002060"/>
          <w:sz w:val="26"/>
          <w:szCs w:val="26"/>
        </w:rPr>
        <w:t>Получатель:</w:t>
      </w:r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 УФК </w:t>
      </w:r>
      <w:proofErr w:type="gramStart"/>
      <w:r w:rsidRPr="00042BC7">
        <w:rPr>
          <w:rFonts w:ascii="Times New Roman" w:hAnsi="Times New Roman" w:cs="Times New Roman"/>
          <w:color w:val="002060"/>
          <w:sz w:val="26"/>
          <w:szCs w:val="26"/>
        </w:rPr>
        <w:t>по  Псковской</w:t>
      </w:r>
      <w:proofErr w:type="gramEnd"/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 области (КУМИ   г. Великие Луки, л/с 04573005340), ИНН 6025011453 расчетный счет 03100643000000015700, КБК </w:t>
      </w:r>
      <w:r w:rsidRPr="00042BC7">
        <w:rPr>
          <w:rFonts w:ascii="Times New Roman" w:hAnsi="Times New Roman" w:cs="Times New Roman"/>
          <w:b/>
          <w:color w:val="002060"/>
          <w:sz w:val="26"/>
          <w:szCs w:val="26"/>
        </w:rPr>
        <w:t>91311406024040000430</w:t>
      </w:r>
      <w:r w:rsidRPr="00042BC7">
        <w:rPr>
          <w:rFonts w:ascii="Times New Roman" w:hAnsi="Times New Roman" w:cs="Times New Roman"/>
          <w:color w:val="002060"/>
          <w:sz w:val="26"/>
          <w:szCs w:val="26"/>
        </w:rPr>
        <w:t>, ОКТМО 58710000, КПП 602501001.</w:t>
      </w:r>
    </w:p>
    <w:p w:rsidR="0000351F" w:rsidRPr="00042BC7" w:rsidRDefault="0000351F" w:rsidP="0004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  <w:r w:rsidRPr="00042BC7">
        <w:rPr>
          <w:rFonts w:ascii="Times New Roman" w:hAnsi="Times New Roman" w:cs="Times New Roman"/>
          <w:b/>
          <w:i/>
          <w:color w:val="00B050"/>
          <w:sz w:val="26"/>
          <w:szCs w:val="26"/>
        </w:rPr>
        <w:t>2 СЛУЧАЙ (для физ. лиц):</w:t>
      </w:r>
    </w:p>
    <w:p w:rsidR="0000351F" w:rsidRPr="00042BC7" w:rsidRDefault="0000351F" w:rsidP="00042BC7">
      <w:pPr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</w:pPr>
      <w:r w:rsidRPr="00042BC7">
        <w:rPr>
          <w:rFonts w:ascii="Times New Roman" w:hAnsi="Times New Roman" w:cs="Times New Roman"/>
          <w:b/>
          <w:color w:val="00B050"/>
          <w:sz w:val="26"/>
          <w:szCs w:val="26"/>
        </w:rPr>
        <w:t>Платежные реквизиты для оплаты ОБЪЕКТА</w:t>
      </w:r>
      <w:r w:rsidRPr="00042BC7">
        <w:rPr>
          <w:rFonts w:ascii="Times New Roman" w:hAnsi="Times New Roman" w:cs="Times New Roman"/>
          <w:color w:val="00B050"/>
          <w:sz w:val="26"/>
          <w:szCs w:val="26"/>
        </w:rPr>
        <w:t xml:space="preserve">: </w:t>
      </w:r>
      <w:proofErr w:type="spellStart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>Банк</w:t>
      </w:r>
      <w:proofErr w:type="spellEnd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>получателя</w:t>
      </w:r>
      <w:proofErr w:type="spellEnd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>: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hAnsi="Times New Roman" w:cs="Times New Roman"/>
          <w:color w:val="00B050"/>
          <w:sz w:val="26"/>
          <w:szCs w:val="26"/>
        </w:rPr>
        <w:t xml:space="preserve">(Отделение Псков Банка России//УФК по Псковской области г. Псков) </w:t>
      </w:r>
      <w:proofErr w:type="spellStart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Кор</w:t>
      </w:r>
      <w:proofErr w:type="spellEnd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(ЕКС) 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bidi="fa-IR"/>
        </w:rPr>
        <w:t>40102810145370000049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, БИК 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bidi="fa-IR"/>
        </w:rPr>
        <w:t>015805002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val="de-DE" w:bidi="fa-IR"/>
        </w:rPr>
        <w:t>.</w:t>
      </w:r>
    </w:p>
    <w:p w:rsidR="0000351F" w:rsidRPr="00042BC7" w:rsidRDefault="0000351F" w:rsidP="0004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proofErr w:type="spellStart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>Получатель</w:t>
      </w:r>
      <w:proofErr w:type="spellEnd"/>
      <w:r w:rsidRPr="00042BC7">
        <w:rPr>
          <w:rFonts w:ascii="Times New Roman" w:eastAsia="Calibri" w:hAnsi="Times New Roman" w:cs="Times New Roman"/>
          <w:b/>
          <w:color w:val="00B050"/>
          <w:kern w:val="3"/>
          <w:sz w:val="26"/>
          <w:szCs w:val="26"/>
          <w:lang w:val="de-DE" w:bidi="fa-IR"/>
        </w:rPr>
        <w:t>: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val="de-DE" w:bidi="fa-IR"/>
        </w:rPr>
        <w:t>Ф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bidi="fa-IR"/>
        </w:rPr>
        <w:t>У г. Великие Луки (Комитет по управлению муниципальным имуществом г. Великие Луки л/с 05573005340)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val="de-DE" w:bidi="fa-IR"/>
        </w:rPr>
        <w:t xml:space="preserve"> 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ИHH 6025011453, </w:t>
      </w:r>
      <w:proofErr w:type="spellStart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расчетный</w:t>
      </w:r>
      <w:proofErr w:type="spellEnd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bidi="fa-IR"/>
        </w:rPr>
        <w:t>03232643587100005700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, ОКТМО 58710000</w:t>
      </w:r>
    </w:p>
    <w:p w:rsidR="0012601D" w:rsidRDefault="00042BC7" w:rsidP="0012601D">
      <w:pPr>
        <w:pStyle w:val="ConsPlusNormal"/>
        <w:spacing w:line="200" w:lineRule="atLeast"/>
        <w:ind w:firstLine="531"/>
        <w:jc w:val="both"/>
        <w:rPr>
          <w:rFonts w:ascii="Times New Roman" w:hAnsi="Times New Roman" w:cs="Times New Roman"/>
          <w:sz w:val="26"/>
          <w:szCs w:val="26"/>
        </w:rPr>
      </w:pPr>
      <w:r w:rsidRPr="00042BC7">
        <w:rPr>
          <w:rFonts w:ascii="Times New Roman" w:hAnsi="Times New Roman" w:cs="Times New Roman"/>
          <w:b/>
          <w:bCs/>
          <w:iCs/>
          <w:sz w:val="26"/>
          <w:szCs w:val="26"/>
        </w:rPr>
        <w:t>7. Размер задатка, срок и порядок его внесения, необходим</w:t>
      </w:r>
      <w:r w:rsidR="0012601D">
        <w:rPr>
          <w:rFonts w:ascii="Times New Roman" w:hAnsi="Times New Roman" w:cs="Times New Roman"/>
          <w:b/>
          <w:bCs/>
          <w:iCs/>
          <w:sz w:val="26"/>
          <w:szCs w:val="26"/>
        </w:rPr>
        <w:t>ые реквизиты счетов:</w:t>
      </w:r>
      <w:r w:rsidR="0012601D" w:rsidRPr="001260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01D" w:rsidRPr="0012601D" w:rsidRDefault="0012601D" w:rsidP="002E0B29">
      <w:pPr>
        <w:pStyle w:val="a7"/>
        <w:snapToGrid w:val="0"/>
        <w:jc w:val="both"/>
        <w:rPr>
          <w:rFonts w:eastAsia="Times New Roman"/>
          <w:sz w:val="26"/>
          <w:szCs w:val="26"/>
          <w:lang w:eastAsia="ru-RU"/>
        </w:rPr>
      </w:pPr>
      <w:r w:rsidRPr="0012601D">
        <w:rPr>
          <w:sz w:val="26"/>
          <w:szCs w:val="26"/>
        </w:rPr>
        <w:t xml:space="preserve">Размер задатка для участия в аукционе – </w:t>
      </w:r>
      <w:r w:rsidR="002E0B29" w:rsidRPr="002E0B29">
        <w:rPr>
          <w:rFonts w:eastAsia="Times New Roman"/>
          <w:b/>
          <w:color w:val="000000"/>
          <w:sz w:val="26"/>
          <w:szCs w:val="26"/>
        </w:rPr>
        <w:t xml:space="preserve">137 068,60 рублей </w:t>
      </w:r>
      <w:r w:rsidR="002E0B29" w:rsidRPr="002E0B29">
        <w:rPr>
          <w:rFonts w:eastAsia="Times New Roman"/>
          <w:color w:val="000000"/>
          <w:sz w:val="26"/>
          <w:szCs w:val="26"/>
        </w:rPr>
        <w:t xml:space="preserve">(Сто тридцать </w:t>
      </w:r>
      <w:r w:rsidR="002E0B29">
        <w:rPr>
          <w:rFonts w:eastAsia="Times New Roman"/>
          <w:color w:val="000000"/>
          <w:sz w:val="26"/>
          <w:szCs w:val="26"/>
        </w:rPr>
        <w:t xml:space="preserve">семь </w:t>
      </w:r>
      <w:r w:rsidR="002E0B29" w:rsidRPr="002E0B29">
        <w:rPr>
          <w:rFonts w:eastAsia="Times New Roman"/>
          <w:color w:val="000000"/>
          <w:sz w:val="26"/>
          <w:szCs w:val="26"/>
        </w:rPr>
        <w:t xml:space="preserve">тысяч </w:t>
      </w:r>
      <w:r w:rsidR="002E0B29" w:rsidRPr="002E0B29">
        <w:rPr>
          <w:rFonts w:eastAsia="Times New Roman"/>
          <w:color w:val="000000"/>
          <w:sz w:val="26"/>
          <w:szCs w:val="26"/>
        </w:rPr>
        <w:lastRenderedPageBreak/>
        <w:t>шестьдесят восемь рублей 60 копеек)</w:t>
      </w:r>
      <w:r w:rsidRPr="002E0B29">
        <w:rPr>
          <w:sz w:val="26"/>
          <w:szCs w:val="26"/>
        </w:rPr>
        <w:t>.</w:t>
      </w:r>
      <w:r w:rsidRPr="002E0B29">
        <w:rPr>
          <w:rFonts w:eastAsia="Times New Roman"/>
          <w:sz w:val="26"/>
          <w:szCs w:val="26"/>
          <w:lang w:eastAsia="ru-RU"/>
        </w:rPr>
        <w:t xml:space="preserve"> </w:t>
      </w:r>
    </w:p>
    <w:p w:rsidR="0012601D" w:rsidRPr="009F4F5F" w:rsidRDefault="0012601D" w:rsidP="009F4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Денежные средства в сумме задатка должны быть зачислены на лицевой счет </w:t>
      </w:r>
      <w:r w:rsidRPr="009F4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претендентом в Комитет по управлению муниципальным имуществом г. Великие Луки не позднее 13 часов 00 минут (время московское) </w:t>
      </w:r>
      <w:r w:rsidR="0016288A" w:rsidRPr="0016288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162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88A" w:rsidRPr="0016288A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Pr="0016288A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</w:t>
      </w:r>
      <w:r w:rsidR="0016288A" w:rsidRPr="001628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62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r w:rsidRPr="009F4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4F5F" w:rsidRPr="009F4F5F" w:rsidRDefault="009F4F5F" w:rsidP="009F4F5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F4F5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Задаток вносится</w:t>
      </w:r>
      <w:r w:rsidRPr="009F4F5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купли-продажи.</w:t>
      </w:r>
    </w:p>
    <w:p w:rsidR="009F4F5F" w:rsidRPr="009F4F5F" w:rsidRDefault="009F4F5F" w:rsidP="0016288A">
      <w:pPr>
        <w:pStyle w:val="a5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color w:val="FF0000"/>
          <w:sz w:val="26"/>
          <w:szCs w:val="26"/>
        </w:rPr>
      </w:pPr>
      <w:r w:rsidRPr="009F4F5F">
        <w:rPr>
          <w:rFonts w:ascii="Times New Roman" w:eastAsia="Arial" w:hAnsi="Times New Roman" w:cs="Times New Roman"/>
          <w:b/>
          <w:sz w:val="26"/>
          <w:szCs w:val="26"/>
        </w:rPr>
        <w:t xml:space="preserve">Задаток для участия в аукционе должен поступить </w:t>
      </w:r>
      <w:r w:rsidRPr="009F4F5F">
        <w:rPr>
          <w:rFonts w:ascii="Times New Roman" w:eastAsia="Arial" w:hAnsi="Times New Roman" w:cs="Times New Roman"/>
          <w:b/>
          <w:bCs/>
          <w:sz w:val="26"/>
          <w:szCs w:val="26"/>
        </w:rPr>
        <w:t>единовременно</w:t>
      </w:r>
      <w:r w:rsidRPr="009F4F5F">
        <w:rPr>
          <w:rFonts w:ascii="Times New Roman" w:eastAsia="Arial" w:hAnsi="Times New Roman" w:cs="Times New Roman"/>
          <w:b/>
          <w:sz w:val="26"/>
          <w:szCs w:val="26"/>
        </w:rPr>
        <w:t xml:space="preserve"> на счет Комитета по управлению муниципальным имуществом г. Великие Луки:</w:t>
      </w:r>
    </w:p>
    <w:p w:rsidR="009F4F5F" w:rsidRPr="009F4F5F" w:rsidRDefault="009F4F5F" w:rsidP="00CF70C0">
      <w:pPr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9F4F5F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val="de-DE" w:eastAsia="ja-JP" w:bidi="fa-IR"/>
        </w:rPr>
        <w:t>Банк</w:t>
      </w:r>
      <w:proofErr w:type="spellEnd"/>
      <w:r w:rsidRPr="009F4F5F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 w:rsidRPr="009F4F5F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val="de-DE" w:eastAsia="ja-JP" w:bidi="fa-IR"/>
        </w:rPr>
        <w:t>получателя</w:t>
      </w:r>
      <w:proofErr w:type="spellEnd"/>
      <w:r w:rsidRPr="009F4F5F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val="de-DE" w:eastAsia="ja-JP" w:bidi="fa-IR"/>
        </w:rPr>
        <w:t>:</w:t>
      </w:r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9F4F5F">
        <w:rPr>
          <w:rFonts w:ascii="Times New Roman" w:hAnsi="Times New Roman" w:cs="Times New Roman"/>
          <w:sz w:val="26"/>
          <w:szCs w:val="26"/>
        </w:rPr>
        <w:t xml:space="preserve">(Отделение Псков Банка России//УФК по Псковской области г. Псков) </w:t>
      </w:r>
      <w:proofErr w:type="spellStart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Кор</w:t>
      </w:r>
      <w:proofErr w:type="spellEnd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(ЕКС) 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bidi="fa-IR"/>
        </w:rPr>
        <w:t>40102810145370000049</w:t>
      </w:r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, БИК 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bidi="fa-IR"/>
        </w:rPr>
        <w:t>015805002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val="de-DE" w:bidi="fa-IR"/>
        </w:rPr>
        <w:t>.</w:t>
      </w:r>
    </w:p>
    <w:p w:rsidR="009F4F5F" w:rsidRPr="009F4F5F" w:rsidRDefault="009F4F5F" w:rsidP="00CF70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4F5F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val="de-DE" w:eastAsia="ja-JP" w:bidi="fa-IR"/>
        </w:rPr>
        <w:t>Получатель</w:t>
      </w:r>
      <w:proofErr w:type="spellEnd"/>
      <w:r w:rsidRPr="009F4F5F">
        <w:rPr>
          <w:rFonts w:ascii="Times New Roman" w:eastAsia="Calibri" w:hAnsi="Times New Roman" w:cs="Times New Roman"/>
          <w:b/>
          <w:kern w:val="3"/>
          <w:sz w:val="26"/>
          <w:szCs w:val="26"/>
          <w:lang w:val="de-DE" w:bidi="fa-IR"/>
        </w:rPr>
        <w:t>:</w:t>
      </w:r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val="de-DE" w:bidi="fa-IR"/>
        </w:rPr>
        <w:t>Ф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bidi="fa-IR"/>
        </w:rPr>
        <w:t>У г. Великие Луки (Комитет по управлению муниципальным имуществом г. Великие Луки л/с 05573005340)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val="de-DE" w:bidi="fa-IR"/>
        </w:rPr>
        <w:t xml:space="preserve"> </w:t>
      </w:r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ИHH 6025011453, </w:t>
      </w:r>
      <w:proofErr w:type="spellStart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расчетный</w:t>
      </w:r>
      <w:proofErr w:type="spellEnd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bidi="fa-IR"/>
        </w:rPr>
        <w:t>03232643587100005700</w:t>
      </w:r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, ОКТМО 58710000</w:t>
      </w:r>
    </w:p>
    <w:p w:rsidR="009F4F5F" w:rsidRDefault="009F4F5F" w:rsidP="00B92DAD">
      <w:pPr>
        <w:pStyle w:val="a5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F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</w:t>
      </w:r>
      <w:r w:rsidRPr="009F4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назначении платежа </w:t>
      </w:r>
      <w:r w:rsidRPr="009F4F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необходимо указать</w:t>
      </w:r>
      <w:r w:rsidRPr="009F4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F4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«Перечисление денежных средств в качестве задатка (депозита) за участие в аукционе по лоту № ___ (краткое описание и адрес объекта) (ИНН плательщика), НДС не облагается.)»</w:t>
      </w:r>
      <w:r w:rsidRPr="009F4F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1487" w:rsidRPr="004A1487" w:rsidRDefault="004A1487" w:rsidP="004A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орме.</w:t>
      </w:r>
    </w:p>
    <w:p w:rsidR="008B563F" w:rsidRPr="008B563F" w:rsidRDefault="00D7458D" w:rsidP="0016288A">
      <w:pPr>
        <w:pStyle w:val="a4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8D">
        <w:rPr>
          <w:rFonts w:ascii="Times New Roman" w:hAnsi="Times New Roman" w:cs="Times New Roman"/>
          <w:b/>
          <w:bCs/>
          <w:sz w:val="26"/>
          <w:szCs w:val="26"/>
        </w:rPr>
        <w:t xml:space="preserve"> Порядок, место, даты начала и окончания подачи заявок, предложений:</w:t>
      </w:r>
      <w:r w:rsidRPr="00D7458D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D7458D" w:rsidRPr="00D7458D" w:rsidRDefault="008B563F" w:rsidP="008B563F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7458D" w:rsidRPr="00D7458D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участия в аукционе в электронной форме претендентам необходимо пройти процедуру регистрации в качестве претендента (участника) в торговой секции «Приватизация, аренда и продажа прав» УТП АО «Сбербанк-АСТ» в информационно-телекоммуникационной сети «Интернет» в порядке, установленном Регламентом торговой секции (</w:t>
      </w:r>
      <w:hyperlink r:id="rId7" w:history="1">
        <w:r w:rsidR="00D7458D" w:rsidRPr="00D745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http://utp.sberbank-ast.ru/AP/Notice/1027/Instructions</w:t>
        </w:r>
      </w:hyperlink>
      <w:r w:rsidR="00D7458D" w:rsidRPr="00D7458D">
        <w:rPr>
          <w:rFonts w:ascii="Times New Roman" w:eastAsia="Times New Roman" w:hAnsi="Times New Roman" w:cs="Times New Roman"/>
          <w:sz w:val="26"/>
          <w:szCs w:val="26"/>
          <w:lang w:eastAsia="ru-RU"/>
        </w:rPr>
        <w:t>).  Для регистрации в торговой секции «Приватизация, аренда и продажа прав» претендент должен быть зарегистрирован на УТП АО «Сбербанк-АСТ» в соответствии с Регламентом УТП АО «Сбербанк-АСТ» (</w:t>
      </w:r>
      <w:hyperlink r:id="rId8" w:history="1">
        <w:r w:rsidR="00D7458D" w:rsidRPr="00D745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http://utp.sberbank-ast.ru/Main/Notice/988/Reglament</w:t>
        </w:r>
      </w:hyperlink>
      <w:r w:rsidR="00D7458D" w:rsidRPr="00D7458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7458D" w:rsidRPr="00D7458D" w:rsidRDefault="00D7458D" w:rsidP="00D745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D7458D">
        <w:rPr>
          <w:rFonts w:ascii="Times New Roman" w:hAnsi="Times New Roman" w:cs="Times New Roman"/>
          <w:sz w:val="26"/>
          <w:szCs w:val="26"/>
        </w:rPr>
        <w:t>Для получения регистрации на УТП АО «Сбербанк-АСТ» претендент заполняет соответствующую форму заявления на регистрацию и предоставляет требуемые документы и информацию. В соответствии с Регламентом УТП АО «Сбербанк-АСТ» заявление на регистрацию рассматривается оператором электронной площадки в срок не более 3 рабочих дней (помощь по тел. +7 (495) 787-29-97/99;</w:t>
      </w:r>
      <w:r w:rsidR="002E0B29">
        <w:rPr>
          <w:rFonts w:ascii="Times New Roman" w:hAnsi="Times New Roman" w:cs="Times New Roman"/>
          <w:sz w:val="26"/>
          <w:szCs w:val="26"/>
        </w:rPr>
        <w:t xml:space="preserve"> </w:t>
      </w:r>
      <w:r w:rsidRPr="00D7458D">
        <w:rPr>
          <w:rFonts w:ascii="Times New Roman" w:hAnsi="Times New Roman" w:cs="Times New Roman"/>
          <w:sz w:val="26"/>
          <w:szCs w:val="26"/>
        </w:rPr>
        <w:t>+7 (495) 539-59-21).</w:t>
      </w:r>
    </w:p>
    <w:p w:rsidR="00D7458D" w:rsidRPr="00D7458D" w:rsidRDefault="00D7458D" w:rsidP="00D74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58D">
        <w:rPr>
          <w:rFonts w:ascii="Times New Roman" w:hAnsi="Times New Roman" w:cs="Times New Roman"/>
          <w:sz w:val="26"/>
          <w:szCs w:val="26"/>
        </w:rPr>
        <w:t xml:space="preserve"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 </w:t>
      </w:r>
    </w:p>
    <w:p w:rsidR="00D7458D" w:rsidRPr="00803884" w:rsidRDefault="00D7458D" w:rsidP="0080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8D">
        <w:rPr>
          <w:rFonts w:ascii="Times New Roman" w:hAnsi="Times New Roman" w:cs="Times New Roman"/>
          <w:sz w:val="26"/>
          <w:szCs w:val="26"/>
        </w:rPr>
        <w:t xml:space="preserve">Для заявителей, зарегистрированных в Единой информационной системе в сфере закупок в информационно-телекоммуникационной сети «Интернет», </w:t>
      </w:r>
      <w:r w:rsidRPr="00803884">
        <w:rPr>
          <w:rFonts w:ascii="Times New Roman" w:hAnsi="Times New Roman" w:cs="Times New Roman"/>
          <w:sz w:val="26"/>
          <w:szCs w:val="26"/>
        </w:rPr>
        <w:t>Регламентом ТС установлены особенности регистрации в ТС.</w:t>
      </w:r>
    </w:p>
    <w:p w:rsidR="00803884" w:rsidRPr="00803884" w:rsidRDefault="00803884" w:rsidP="00803884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3884">
        <w:rPr>
          <w:rFonts w:ascii="Times New Roman" w:hAnsi="Times New Roman" w:cs="Times New Roman"/>
          <w:sz w:val="26"/>
          <w:szCs w:val="26"/>
          <w:lang w:eastAsia="ru-RU"/>
        </w:rPr>
        <w:t xml:space="preserve">Дата и время начало регистрации прием заявок на участие в аукционе – 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16288A"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6 апреля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16288A"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в 01:00</w:t>
      </w:r>
      <w:r w:rsidRPr="00803884">
        <w:rPr>
          <w:rFonts w:ascii="Times New Roman" w:hAnsi="Times New Roman" w:cs="Times New Roman"/>
          <w:sz w:val="26"/>
          <w:szCs w:val="26"/>
          <w:lang w:eastAsia="ru-RU"/>
        </w:rPr>
        <w:t xml:space="preserve"> по МСК времени.</w:t>
      </w:r>
    </w:p>
    <w:p w:rsidR="00803884" w:rsidRPr="00803884" w:rsidRDefault="00803884" w:rsidP="00803884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388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Дата и время окончания регистрации прием заявок на участие в аукционе – </w:t>
      </w:r>
      <w:r w:rsidR="0016288A"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23 ма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я 202</w:t>
      </w:r>
      <w:r w:rsidR="0016288A"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в 13:00</w:t>
      </w:r>
      <w:r w:rsidRPr="00803884">
        <w:rPr>
          <w:rFonts w:ascii="Times New Roman" w:hAnsi="Times New Roman" w:cs="Times New Roman"/>
          <w:sz w:val="26"/>
          <w:szCs w:val="26"/>
          <w:lang w:eastAsia="ru-RU"/>
        </w:rPr>
        <w:t xml:space="preserve"> по МСК времени. </w:t>
      </w:r>
    </w:p>
    <w:p w:rsidR="00803884" w:rsidRDefault="00803884" w:rsidP="00803884">
      <w:pPr>
        <w:spacing w:after="0" w:line="240" w:lineRule="auto"/>
        <w:ind w:firstLine="53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03884">
        <w:rPr>
          <w:rFonts w:ascii="Times New Roman" w:hAnsi="Times New Roman" w:cs="Times New Roman"/>
          <w:sz w:val="26"/>
          <w:szCs w:val="26"/>
          <w:lang w:eastAsia="ru-RU"/>
        </w:rPr>
        <w:t xml:space="preserve">Дата определения участников аукциона – </w:t>
      </w:r>
      <w:r w:rsidR="0016288A"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6 </w:t>
      </w:r>
      <w:r w:rsidR="0016288A"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мая 2025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42415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>Порядок подачи предложений о цене в ходе аукциона осуществляется в соответствии с разделом 3.4 Регламента торговой секции (http://utp.sberbank-ast.ru/AP/Notice/1027/Instructions) с учетом особенностей, указанных в разделе 4 Регламента торговой секции (http://utp.sberbank-ast.ru/AP/Notice/1027/Instructions):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1. Торговая сессия проводится путем последовательного повышения участниками аукциона начальной цены продажи на величину, равную либо кратную величине «шага аукциона». «Шаг аукциона» устанавливается продавцом в фиксированной сумме и не изменяется в течение всего времени подачи предложений о цене.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>2. В течение 1 (одного) часа со времени начала подачи предложений о цене участники аукциона имеют возможность сделать предложение о цене, равное начальной цене продажи.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времени не поступило ни одного предложения о цене, аукцион с помощью программно-аппаратных средств УТП завершается.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3.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УТП как расчетное время окончания торгов, а также как время, оставшееся до окончания торгов в минутах.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4. В ходе торговой сессии оператор электронной площадки программными средствами УТП обеспечивает отклонение предложения о цене в момент его поступления и соответствующее информирование участника аукциона, в случае если: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представленное предложение о цене ниже начальной цены;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представленное предложение о цене равно нулю;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>- представленное участником аукциона предложение о цене является лучшим текущим предложением о цене.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Аукцион признается несостоявшимся в следующих случаях: 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 xml:space="preserve">- не было подано ни одной заявки на участие в аукционе либо ни один из претендентов не признан участником аукциона; 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принято решение о признании только одного претендента участником аукциона и лицо, призывное единственным участником аукциона, отказалось от заключения договора; 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 xml:space="preserve">- ни один из участников аукциона не сделал предложение о начальной цене муниципального имущества. 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>Решение о признании аукциона несостоявшимся оформляется протоколом об итогах аукциона.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 xml:space="preserve">При подаче предложений о цене оператор электронной площадки обеспечивает конфиденциальность информации об участниках аукциона. </w:t>
      </w:r>
    </w:p>
    <w:p w:rsidR="00F92D8F" w:rsidRPr="00CB2157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</w:t>
      </w:r>
      <w:r w:rsidRPr="00CB2157">
        <w:rPr>
          <w:rFonts w:ascii="Times New Roman" w:hAnsi="Times New Roman" w:cs="Times New Roman"/>
          <w:sz w:val="26"/>
          <w:szCs w:val="26"/>
          <w:lang w:eastAsia="ru-RU"/>
        </w:rPr>
        <w:t>итогов аукциона путем оформления протокола об итогах аукциона.</w:t>
      </w:r>
    </w:p>
    <w:p w:rsidR="00CB2157" w:rsidRPr="00CB2157" w:rsidRDefault="00CB2157" w:rsidP="00CB2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21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участия в аукционе: </w:t>
      </w:r>
      <w:r w:rsidRPr="00CB21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претенденты перечисляют задаток в размере 10 % начальной цены продажи муниципального имущества в счет обеспечения оплаты приобретаемого муниципального имущества и заполняют размещенную в открытой для доступа неограниченного круга лиц части электронной площадки форму заявки (Приложение 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215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заявки) с приложением электронных документов в соответствии с перечнем, приведенным в настоящем информационном сообщении.</w:t>
      </w:r>
    </w:p>
    <w:p w:rsidR="006E4555" w:rsidRPr="006E4555" w:rsidRDefault="00742616" w:rsidP="00CB215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742616">
        <w:rPr>
          <w:rFonts w:ascii="Times New Roman" w:hAnsi="Times New Roman" w:cs="Times New Roman"/>
          <w:b/>
          <w:bCs/>
          <w:sz w:val="26"/>
          <w:szCs w:val="26"/>
        </w:rPr>
        <w:t>счерпывающий перечень представляемых участниками торгов документов и требования к их оформлению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E4555" w:rsidRPr="006E4555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D968B0" w:rsidRPr="00D968B0" w:rsidRDefault="006E4555" w:rsidP="00CB2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</w:t>
      </w: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  <w:r w:rsidR="00D968B0" w:rsidRPr="00D9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Подача заявки</w:t>
      </w: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в аукционе (далее – заявка) может осуществляться лично претендентом в торговой секции «Приватизация, аренда и продажа прав», либо представителем претендента, зарегистрированным в торговой секции «Приватизация, аренда и продажа прав», из личного кабинета претендента либо представителя претендента посредством штатного интерфейса в сроки, установленные в настоящем информационном сообщении. Заявка подается в виде электронного документа, подписанного электронной подписью претендента. </w:t>
      </w:r>
    </w:p>
    <w:p w:rsidR="00D968B0" w:rsidRPr="00D968B0" w:rsidRDefault="00D968B0" w:rsidP="00D9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 заполняет электронную форму заявки и прикладывает файлы следующих документов: 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юридические лица: 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заверенные копии учредительных документов (и всех изменений, внесенных в них);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6288A" w:rsidRDefault="0016288A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физические лица: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удостоверяющего личность.</w:t>
      </w:r>
    </w:p>
    <w:p w:rsidR="00742616" w:rsidRPr="00853387" w:rsidRDefault="00D968B0" w:rsidP="0085338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</w:t>
      </w: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подтверждающий полномочия этого лица.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не может быть принята оператором электронной площадки (АО «Сбербанк-АСТ») в случаях: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подачи претендентом второй заявки на участие в отношении одного и того же лота при условии, что поданная ранее заявка таким претендентом не отозвана; 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подачи заявки по истечении установленного срока подачи заявок; 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некорректного заполнения формы заявки, в том числе не заполнения полей, являющихся обязательными для заполнения.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система не принимает заявку, оператор электронной площадки уведомляет претендента соответствующим системным сообщением о причине </w:t>
      </w:r>
      <w:proofErr w:type="gramStart"/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принятия</w:t>
      </w:r>
      <w:proofErr w:type="gramEnd"/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заявки.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Документы и сведения из регистрационных данных претендента на УТП АО «Сбербанк-АСТ», актуальные на дату и время окончания приема заявок, направляются оператором электронной площадки вместе с заявкой продавцу после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кончания приема заявок. </w:t>
      </w:r>
    </w:p>
    <w:p w:rsidR="002E2F86" w:rsidRDefault="0052342D" w:rsidP="00853387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hAnsi="Times New Roman" w:cs="Times New Roman"/>
          <w:b/>
          <w:sz w:val="26"/>
          <w:szCs w:val="26"/>
        </w:rPr>
        <w:t>10.</w:t>
      </w:r>
      <w:r w:rsidR="00F548F5" w:rsidRPr="00853387">
        <w:rPr>
          <w:rFonts w:ascii="Times New Roman" w:hAnsi="Times New Roman" w:cs="Times New Roman"/>
          <w:b/>
          <w:sz w:val="26"/>
          <w:szCs w:val="26"/>
        </w:rPr>
        <w:t>Срок заключения договора купли-продажи такого имущества</w:t>
      </w:r>
      <w:r w:rsidR="00F548F5" w:rsidRPr="0052342D">
        <w:rPr>
          <w:rFonts w:ascii="Times New Roman" w:hAnsi="Times New Roman" w:cs="Times New Roman"/>
          <w:b/>
          <w:sz w:val="26"/>
          <w:szCs w:val="26"/>
        </w:rPr>
        <w:t>:</w:t>
      </w:r>
      <w:r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342D" w:rsidRPr="0052342D" w:rsidRDefault="002E2F86" w:rsidP="002E2F8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2342D"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5 рабочих дней со дня подведения итогов аукциона (со дня размещения протокола об итогах аукциона в сети «Интернет» на сайтах </w:t>
      </w:r>
      <w:r w:rsidR="0052342D" w:rsidRPr="005234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www.torgi.gov.ru</w:t>
      </w:r>
      <w:r w:rsidR="0052342D"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="0052342D" w:rsidRPr="0052342D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http://utp.sberbank-ast.ru</w:t>
        </w:r>
      </w:hyperlink>
      <w:r w:rsidR="0052342D"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>). Договор купли-продажи заключается в форме электронного документа.</w:t>
      </w:r>
    </w:p>
    <w:p w:rsidR="0052342D" w:rsidRPr="0052342D" w:rsidRDefault="0052342D" w:rsidP="0052342D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уклонении или отказе победителя аукциона от заключения в 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</w:t>
      </w:r>
    </w:p>
    <w:p w:rsidR="00836385" w:rsidRPr="009309F7" w:rsidRDefault="00836385" w:rsidP="009309F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09F7">
        <w:rPr>
          <w:rFonts w:ascii="Times New Roman" w:hAnsi="Times New Roman" w:cs="Times New Roman"/>
          <w:b/>
          <w:bCs/>
          <w:sz w:val="26"/>
          <w:szCs w:val="26"/>
        </w:rPr>
        <w:t xml:space="preserve">Порядок ознакомления покупателей с иной информацией, условиями договора купли-продажи такого имущества: </w:t>
      </w:r>
      <w:r w:rsidR="008B563F">
        <w:rPr>
          <w:rFonts w:ascii="Times New Roman" w:hAnsi="Times New Roman" w:cs="Times New Roman"/>
          <w:sz w:val="26"/>
          <w:szCs w:val="26"/>
        </w:rPr>
        <w:t>О</w:t>
      </w:r>
      <w:r w:rsidRPr="009309F7">
        <w:rPr>
          <w:rFonts w:ascii="Times New Roman" w:hAnsi="Times New Roman" w:cs="Times New Roman"/>
          <w:sz w:val="26"/>
          <w:szCs w:val="26"/>
        </w:rPr>
        <w:t>смотреть приватизируемое им</w:t>
      </w:r>
      <w:r w:rsidR="008B563F">
        <w:rPr>
          <w:rFonts w:ascii="Times New Roman" w:hAnsi="Times New Roman" w:cs="Times New Roman"/>
          <w:sz w:val="26"/>
          <w:szCs w:val="26"/>
        </w:rPr>
        <w:t xml:space="preserve">ущество, ознакомиться с условиями договора купли-продажи </w:t>
      </w:r>
      <w:r w:rsidRPr="009309F7">
        <w:rPr>
          <w:rFonts w:ascii="Times New Roman" w:hAnsi="Times New Roman" w:cs="Times New Roman"/>
          <w:sz w:val="26"/>
          <w:szCs w:val="26"/>
        </w:rPr>
        <w:t>может любое заинтересованное лицо по предварительной договоренности по адресу: г. Великие Луки, пл. Ленина, д.1, по телефону 8(81153) 3-74-75</w:t>
      </w:r>
      <w:r w:rsidR="00FF39B5">
        <w:rPr>
          <w:rFonts w:ascii="Times New Roman" w:hAnsi="Times New Roman" w:cs="Times New Roman"/>
          <w:sz w:val="26"/>
          <w:szCs w:val="26"/>
        </w:rPr>
        <w:t>.</w:t>
      </w:r>
    </w:p>
    <w:p w:rsidR="000C29E9" w:rsidRPr="000C29E9" w:rsidRDefault="009309F7" w:rsidP="000C29E9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29E9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лиц и юридических лиц </w:t>
      </w:r>
      <w:r w:rsidR="002D4ABD" w:rsidRPr="000C29E9">
        <w:rPr>
          <w:rFonts w:ascii="Times New Roman" w:hAnsi="Times New Roman" w:cs="Times New Roman"/>
          <w:b/>
          <w:sz w:val="26"/>
          <w:szCs w:val="26"/>
        </w:rPr>
        <w:t>в приватизации такого имущества:</w:t>
      </w:r>
      <w:r w:rsidR="002D4ABD" w:rsidRPr="000C2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D4ABD" w:rsidRPr="000C29E9" w:rsidRDefault="002D4ABD" w:rsidP="000C29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 в аукционе (покупателями муниципального имущества) могут любые физические и юридические лица, за исключением: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 процентов;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Федерации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бенефициарных</w:t>
      </w:r>
      <w:proofErr w:type="spellEnd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«контролирующее лицо» используется в том же значении, что и в статье 5 Федерального закона от 29 апреля 2008 года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бенефициарный</w:t>
      </w:r>
      <w:proofErr w:type="spellEnd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владелец» используются в значениях, указанных в статье 3 Федерального закона от 7 августа 2001 года № 115-ФЗ «О противодействии легализации (отмыванию) доходов, полученных преступным путем, и финансированию терроризма».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2D4ABD" w:rsidRPr="000C29E9" w:rsidRDefault="002D4ABD" w:rsidP="000C29E9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Покупателями муниципального имущества не могут быть: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гражданин, признанный недееспособным вследствие психического расстройства;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несовершеннолетний, не достигший четырнадцати лет (малолетний);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юридическое лицо в противоречии с целями деятельности, определенно ограниченными в его учредительных документах;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несовершеннолетний в возрасте от четырнадцати до восемнадцати лет без согласия его родителей, усыновителей или попечителя;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гражданин, ограниченный судом в дееспособности вследствие злоупотребления спиртными напитками или наркотическими средствами, без согласия попечителя.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лицо имеет право подать только одну заявку.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Претендент не допускается к участию в аукционе</w:t>
      </w: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основаниям: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заявка подана лицом, не уполномоченным претендентом на осуществление таких действий;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не подтверждено поступление в установленный срок задатка на счет, указанный в информационном сообщении.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подведения итогов приема заявок и определения участников оператор электронной площадки через «личный кабинет» продавца обеспечивает доступ </w:t>
      </w: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продавца к поданным претендентами заявкам и прилагаемым к ним документам, а также к журналу приема заявок.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аукциона.</w:t>
      </w:r>
    </w:p>
    <w:p w:rsidR="002D4ABD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следующего рабочего дня после подписания протокола о признании претендентов участниками всем претендентам, подавшим заявки, оператором электронной площадки направляются в личные кабинеты претендентов уведомления о признании их участниками аукциона или об отказе в таком признании с указанием оснований отказа.</w:t>
      </w:r>
    </w:p>
    <w:p w:rsidR="00E30C84" w:rsidRDefault="00E30C84" w:rsidP="00E30C84">
      <w:pPr>
        <w:spacing w:after="0" w:line="240" w:lineRule="auto"/>
        <w:ind w:firstLine="891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13.</w:t>
      </w:r>
      <w:r w:rsidR="00ED6757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ED6757" w:rsidRPr="00ED6757">
        <w:rPr>
          <w:rFonts w:ascii="Times New Roman" w:hAnsi="Times New Roman" w:cs="Times New Roman"/>
          <w:b/>
          <w:bCs/>
          <w:sz w:val="26"/>
          <w:szCs w:val="26"/>
        </w:rPr>
        <w:t xml:space="preserve">орядок определения победителей (при проведении аукциона, </w:t>
      </w:r>
      <w:r w:rsidR="00ED6757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ED6757" w:rsidRPr="00ED6757">
        <w:rPr>
          <w:rFonts w:ascii="Times New Roman" w:hAnsi="Times New Roman" w:cs="Times New Roman"/>
          <w:b/>
          <w:bCs/>
          <w:sz w:val="26"/>
          <w:szCs w:val="26"/>
        </w:rPr>
        <w:t>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</w:t>
      </w:r>
      <w:r w:rsidR="00ED6757">
        <w:rPr>
          <w:rFonts w:ascii="Times New Roman" w:hAnsi="Times New Roman" w:cs="Times New Roman"/>
          <w:b/>
          <w:bCs/>
          <w:sz w:val="26"/>
          <w:szCs w:val="26"/>
        </w:rPr>
        <w:t>дложения и без объявления цены):</w:t>
      </w:r>
      <w:r w:rsidRPr="00E30C84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:rsidR="00E30C84" w:rsidRPr="00E30C84" w:rsidRDefault="00E30C84" w:rsidP="00E30C84">
      <w:pPr>
        <w:spacing w:after="0" w:line="240" w:lineRule="auto"/>
        <w:ind w:firstLine="8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Победителем аукциона признается участник, предложивший наиболее высокую цену за выставленный на аукцион объект. </w:t>
      </w:r>
    </w:p>
    <w:p w:rsidR="00E30C84" w:rsidRPr="00CD5F87" w:rsidRDefault="00E30C84" w:rsidP="00E30C84">
      <w:pPr>
        <w:tabs>
          <w:tab w:val="left" w:pos="4395"/>
        </w:tabs>
        <w:spacing w:after="0" w:line="240" w:lineRule="auto"/>
        <w:ind w:firstLine="89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F87">
        <w:rPr>
          <w:rFonts w:ascii="Times New Roman" w:hAnsi="Times New Roman" w:cs="Times New Roman"/>
          <w:color w:val="000000" w:themeColor="text1"/>
          <w:sz w:val="26"/>
          <w:szCs w:val="26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8B563F" w:rsidRPr="00CD5F87" w:rsidRDefault="008B563F" w:rsidP="00E30C84">
      <w:pPr>
        <w:tabs>
          <w:tab w:val="left" w:pos="4395"/>
        </w:tabs>
        <w:spacing w:after="0" w:line="240" w:lineRule="auto"/>
        <w:ind w:firstLine="89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F87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несколько участников предложили одинаковую наибольшую цену за продаваемое имущество – договор заключается с участником, заявка которого была подана на электронную площадку ранее других.</w:t>
      </w:r>
    </w:p>
    <w:p w:rsidR="00296F38" w:rsidRPr="00296F38" w:rsidRDefault="00262967" w:rsidP="000A0135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135">
        <w:rPr>
          <w:rFonts w:ascii="Times New Roman" w:hAnsi="Times New Roman" w:cs="Times New Roman"/>
          <w:b/>
          <w:bCs/>
          <w:sz w:val="26"/>
          <w:szCs w:val="26"/>
        </w:rPr>
        <w:t>Место и срок подведения итогов продажи государственно</w:t>
      </w:r>
      <w:r w:rsidR="00364B12" w:rsidRPr="000A0135">
        <w:rPr>
          <w:rFonts w:ascii="Times New Roman" w:hAnsi="Times New Roman" w:cs="Times New Roman"/>
          <w:b/>
          <w:bCs/>
          <w:sz w:val="26"/>
          <w:szCs w:val="26"/>
        </w:rPr>
        <w:t>го или муниципального имущества:</w:t>
      </w:r>
      <w:r w:rsidR="000A0135" w:rsidRPr="000A0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A0135" w:rsidRPr="00296F38" w:rsidRDefault="000A0135" w:rsidP="00C97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A0135" w:rsidRDefault="000A0135" w:rsidP="00C97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13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 электронной площадки в течение одного часа с момента формирования (подписания) продавцом протокола об итогах аукциона направляет в личный кабинет победителя аукциона уведомление о признании его победителем аукциона с приложением этого протокола, а также размещает в открытой части электронной площадки - УТП АО «Сбербанк – АСТ» информацию об итоговой цене аукциона и победителе аукциона.</w:t>
      </w:r>
      <w:r w:rsidR="00201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5665" w:rsidRDefault="00865665" w:rsidP="0086566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</w:t>
      </w:r>
      <w:r w:rsidR="00C97E16" w:rsidRPr="00865665">
        <w:rPr>
          <w:rFonts w:ascii="Times New Roman" w:hAnsi="Times New Roman" w:cs="Times New Roman"/>
          <w:b/>
          <w:sz w:val="26"/>
          <w:szCs w:val="26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34011" w:rsidRPr="00B34011" w:rsidRDefault="00B34011" w:rsidP="00B34011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B34011">
        <w:rPr>
          <w:rFonts w:ascii="Times New Roman" w:hAnsi="Times New Roman" w:cs="Times New Roman"/>
          <w:sz w:val="26"/>
          <w:szCs w:val="26"/>
        </w:rPr>
        <w:t xml:space="preserve">Торги по продаже муниципального имущества не проводились. </w:t>
      </w:r>
    </w:p>
    <w:p w:rsidR="00AD45A8" w:rsidRDefault="00B152C7" w:rsidP="00B152C7">
      <w:pPr>
        <w:pStyle w:val="a4"/>
        <w:numPr>
          <w:ilvl w:val="0"/>
          <w:numId w:val="12"/>
        </w:numPr>
        <w:spacing w:after="0" w:line="240" w:lineRule="auto"/>
        <w:ind w:left="0" w:firstLine="568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B2178" w:rsidRPr="00B152C7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B91347" w:rsidRPr="00B152C7">
        <w:rPr>
          <w:rFonts w:ascii="Times New Roman" w:hAnsi="Times New Roman" w:cs="Times New Roman"/>
          <w:b/>
          <w:bCs/>
          <w:sz w:val="26"/>
          <w:szCs w:val="26"/>
        </w:rPr>
        <w:t>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законами:</w:t>
      </w:r>
      <w:r w:rsidR="00AD45A8" w:rsidRPr="00AD45A8">
        <w:t xml:space="preserve"> </w:t>
      </w:r>
    </w:p>
    <w:p w:rsidR="00B34011" w:rsidRPr="00B34011" w:rsidRDefault="00B34011" w:rsidP="00B34011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34011">
        <w:rPr>
          <w:rFonts w:ascii="Times New Roman" w:hAnsi="Times New Roman" w:cs="Times New Roman"/>
          <w:sz w:val="26"/>
          <w:szCs w:val="26"/>
        </w:rPr>
        <w:t xml:space="preserve">Земельный участок полностью расположен в границах зоны с реестровым номером 60:25-6.2135 от 23.05.2022, ограничение использования земельного участка в пределах зоны: Единая зона регулирования застройки и хозяйственной деятельности (ЕЗРЗ): ЕЗРЗ-1 (участок 1, участок 2, участок 3, участок 4), ЕЗРЗ- 2 (участок 1, участок 2), ЕЗРЗ-3 (участок 1, участок 2, участок 3), ЕЗРЗ-3.1 (участок 1, участок 2), ЕЗРЗ-4 (участок 1, участок 2, участок 3, участок 4, участок 5), ЕЗРЗ-5 (участок 1, участок 2), ЕЗРЗ-6 Общие требования 1. Запрещается: 1) строительство объектов капитального строительства, нарушающих масштаб сложившейся </w:t>
      </w:r>
      <w:r w:rsidRPr="00B34011">
        <w:rPr>
          <w:rFonts w:ascii="Times New Roman" w:hAnsi="Times New Roman" w:cs="Times New Roman"/>
          <w:sz w:val="26"/>
          <w:szCs w:val="26"/>
        </w:rPr>
        <w:lastRenderedPageBreak/>
        <w:t xml:space="preserve">исторической застройки; 2) реконструкция и капитальный ремонт объектов капитального строительства, в результате которых их высотные параметры могут превысить высотные параметры разрешенного строительства; 3) использование при строительстве, капитальном ремонте и реконструкции объектов капитального строительства диссонансных силуэтных решений; 4) использование при строительстве, капитальном ремонте и реконструкции объектов капитального строительства активных ярких цветовых и светоотражающих решений в отделке фасадов и крыш зданий; 5) применение при строительстве, капитальном ремонте и реконструкции объектов капитального строительства лицевой кладки из силикатного кирпича без последующей штукатурки; 6) использование в качестве отделки фасадов при строительстве, капитальном ремонте и реконструкции объектов капитального строительства </w:t>
      </w:r>
      <w:proofErr w:type="spellStart"/>
      <w:r w:rsidRPr="00B34011">
        <w:rPr>
          <w:rFonts w:ascii="Times New Roman" w:hAnsi="Times New Roman" w:cs="Times New Roman"/>
          <w:sz w:val="26"/>
          <w:szCs w:val="26"/>
        </w:rPr>
        <w:t>сайдинга</w:t>
      </w:r>
      <w:proofErr w:type="spellEnd"/>
      <w:r w:rsidRPr="00B34011">
        <w:rPr>
          <w:rFonts w:ascii="Times New Roman" w:hAnsi="Times New Roman" w:cs="Times New Roman"/>
          <w:sz w:val="26"/>
          <w:szCs w:val="26"/>
        </w:rPr>
        <w:t xml:space="preserve"> и аналогичных ему отделочных материалов, сэндвич–панелей и аналогичных ему отделочных материалов, профилированного металла, пластика; 7) применение при строительстве, капитальном ремонте и реконструкции объектов капитального строительства нетрадиционных композиционно- силуэтных форм (криволинейных, остроугольных и ломаных объемов и пр.); 8) локальные изменения архитектурного решения лицевых (главных) фасадов при ремонте, капитальном ремонте и реконструкции объектов капитального строительства; 9) размещение объектов, для которых требуется установление санитарно-защитной зоны, деятельность которых оказывает вредное воздействие на окружающую среду, в том числе: шумовое, вибрационное, создающее магнитные поля, привлекающее большое количество транспортных средств и техники; 10) размещение телекоммуникационных вышек, антенных мачт и иных инженерных сооружений, превышающих высотные параметры сложившейся исторической застройки; 11) установка на главных фасадах зданий, формирующих территории общего пользования, кондиционеров, антенн и иного технического оборудования; 12) размещение рекламных конструкций размерами более 1,5 м х 1.5 м и высотой более 1.8 м; перетяжек и баннеров, перекрывающих визуальное восприятие объектов культурного наследия со стороны улиц, тротуаров, территорий общего пользования. 2. Разрешается: 1) воссоздание утраченных объектов культурного наследия; 2) капитальный ремонт, реконструкция и строительство объектов капитального строительства без превышения допустимых высотных параметров и не выходящих за исторически сложившуюся линию застройки главных (фронтальных) фасадов зданий (первых линий кварталов); 3) устройство двускатных и много скатных крыш с углом наклона от 20 до 35 градусов; 4) окраска кровель в бордовый, темно - коричневый, вишневый, темно - зеленый, серый цвета; 5) ремонт и реконструкция существующей дорожно-уличной сети; 6) установка объектов уличного освещения; 7) прокладка, инженерных коммуникаций подземным способом, реконструкция и капитальный ремонт подземных инженерных коммуникаций с последующей рекультивацией территории; 8) устройство открытых и подземных автомобильных парковок; 9) устройство подъемных площадок для мало мобильных групп населения; 10) установка малых архитектурных форм, размещение информационных и специальных указателей; 11) благоустройство территорий; 12) организация архитектурной подсветки зданий, строений, сооружений, элементов благоустройства и озеленения; 13) размещение нестационарных торговых объектов на специально-отведенной территории; 14) </w:t>
      </w:r>
      <w:r w:rsidRPr="00B34011">
        <w:rPr>
          <w:rFonts w:ascii="Times New Roman" w:hAnsi="Times New Roman" w:cs="Times New Roman"/>
          <w:sz w:val="26"/>
          <w:szCs w:val="26"/>
        </w:rPr>
        <w:lastRenderedPageBreak/>
        <w:t xml:space="preserve">размещение временных элементов (сооружений) праздничного (событийного) характера на время проведения праздничных мероприятий; 15) установка произведений монументально-декоративного искусства, связанных с историей города, традициями и культурой края, посвященных выдающимся деятелям; 16) проведение работ по озеленению: сохранение существующих деревьев и кустарников, за исключением санитарных рубок; посадка новых; разбивка газонов и цветников; 17) проведение мероприятий пожарной безопасности. Дополнительные требования к градостроительным регламентам единой зоны регулирования застройки и хозяйственной деятельности Зона регулирования застройки хозяйственной деятельности ЕЗРЗ-3 (участок 1, участок 2, участок 3) 1. Предельные параметры разрешенного строительства, реконструкции объектов капитального строительства - пять (5) этажей. Максимальная отметка от существующего уровня земли до конька крыши при устройстве двух и много скатной крыши - 20,0 м. Максимальная отметка от существующего уровня земли до верхней отметки парапета - при устройстве плоской крыши - 17,0 м. Максимальная протяженность уличного фасада объекта капитального строительства - не более 36,0 м. Дымоходы, вентиляционные каналы, антенны, молниеотводы и другое инженерное оборудование, устанавливаемое на крыше, при расчете высоты не учитываются. 2. Разрешается: 1) применение в отделке фасадов при строительстве, капитальном ремонте, реконструкции объектов капитального строительства традиционных строительных материалов (керамический кирпич, оштукатуренные поверхности); 2) устройство вальмовых четырехскатных крыш с уклоном от 20 до 30 градусов. Допустимо использование двускатных крыш для зданий, строений, выходящих торцевыми фасадами с фронтонами на линию застройки и уклоном крыши от 20 до 30 градусов. 3) устройство плоских, эксплуатируемых, озелененных крыш; 4) устройство мансардных окон в плоскости крыши; 5) применение в окраске фасадов гаммы светлых пастельных тонов, архитектурных деталей (наличники, пилястры, карнизы) - белого цвета. 3. Запрещается: 1) устройство односкатных крыш; 2) устройство мансардных крыш с конструкциями ломаной </w:t>
      </w:r>
      <w:proofErr w:type="gramStart"/>
      <w:r w:rsidRPr="00B34011">
        <w:rPr>
          <w:rFonts w:ascii="Times New Roman" w:hAnsi="Times New Roman" w:cs="Times New Roman"/>
          <w:sz w:val="26"/>
          <w:szCs w:val="26"/>
        </w:rPr>
        <w:t>формы.,</w:t>
      </w:r>
      <w:proofErr w:type="gramEnd"/>
      <w:r w:rsidRPr="00B34011">
        <w:rPr>
          <w:rFonts w:ascii="Times New Roman" w:hAnsi="Times New Roman" w:cs="Times New Roman"/>
          <w:sz w:val="26"/>
          <w:szCs w:val="26"/>
        </w:rPr>
        <w:t xml:space="preserve"> вид/наименование: Единая зона регулирования застройки и хозяйственной деятельности (ЕЗРЗ-3), тип: Зоны охраны объектов культурного наследия, дата решения: 28.04.2022, номер решения: 208, наименование ОГВ/ОМСУ: Псковское областное собрание депутатов.</w:t>
      </w:r>
    </w:p>
    <w:p w:rsidR="00262967" w:rsidRPr="00AA362A" w:rsidRDefault="00B34011" w:rsidP="00CC3D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4011">
        <w:rPr>
          <w:rFonts w:ascii="Times New Roman" w:hAnsi="Times New Roman" w:cs="Times New Roman"/>
          <w:sz w:val="26"/>
          <w:szCs w:val="26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05.12.2022; реквизиты документа-основания: постановление о границах </w:t>
      </w:r>
      <w:proofErr w:type="spellStart"/>
      <w:r w:rsidRPr="00B34011">
        <w:rPr>
          <w:rFonts w:ascii="Times New Roman" w:hAnsi="Times New Roman" w:cs="Times New Roman"/>
          <w:sz w:val="26"/>
          <w:szCs w:val="26"/>
        </w:rPr>
        <w:t>обьединенной</w:t>
      </w:r>
      <w:proofErr w:type="spellEnd"/>
      <w:r w:rsidRPr="00B34011">
        <w:rPr>
          <w:rFonts w:ascii="Times New Roman" w:hAnsi="Times New Roman" w:cs="Times New Roman"/>
          <w:sz w:val="26"/>
          <w:szCs w:val="26"/>
        </w:rPr>
        <w:t xml:space="preserve"> зоны охраны объектов культурного наследия федерального и регионального значения города Великие Луки и требованиях к градостроительным регламентам в границах данных зон от 28.04.2022 № 208 выдан: Псковское областное собрание депутатов.</w:t>
      </w:r>
    </w:p>
    <w:p w:rsidR="00784802" w:rsidRPr="00AA362A" w:rsidRDefault="00784802" w:rsidP="00AA3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552" w:rsidRPr="00AA362A" w:rsidRDefault="00A92552" w:rsidP="00AA3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9E9" w:rsidRPr="00AA362A" w:rsidRDefault="000C29E9" w:rsidP="00AA3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0C84" w:rsidRPr="00AA362A" w:rsidRDefault="00E30C84" w:rsidP="00AA3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30C84" w:rsidRPr="00AA362A" w:rsidSect="00A925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6D512A"/>
    <w:multiLevelType w:val="hybridMultilevel"/>
    <w:tmpl w:val="EACAFD6E"/>
    <w:lvl w:ilvl="0" w:tplc="DF1CDE5C">
      <w:start w:val="7"/>
      <w:numFmt w:val="decimal"/>
      <w:lvlText w:val="%1."/>
      <w:lvlJc w:val="left"/>
      <w:pPr>
        <w:ind w:left="12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2" w15:restartNumberingAfterBreak="0">
    <w:nsid w:val="0BFF7A2A"/>
    <w:multiLevelType w:val="hybridMultilevel"/>
    <w:tmpl w:val="72CA41A4"/>
    <w:lvl w:ilvl="0" w:tplc="166809D4">
      <w:start w:val="1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8900D9"/>
    <w:multiLevelType w:val="hybridMultilevel"/>
    <w:tmpl w:val="7B6C7CAA"/>
    <w:lvl w:ilvl="0" w:tplc="A63E1CB4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C23CA"/>
    <w:multiLevelType w:val="hybridMultilevel"/>
    <w:tmpl w:val="CE14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B2C8E"/>
    <w:multiLevelType w:val="hybridMultilevel"/>
    <w:tmpl w:val="B4E40BF8"/>
    <w:lvl w:ilvl="0" w:tplc="CFEE8E18">
      <w:start w:val="14"/>
      <w:numFmt w:val="decimal"/>
      <w:lvlText w:val="%1."/>
      <w:lvlJc w:val="left"/>
      <w:pPr>
        <w:ind w:left="92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915BC"/>
    <w:multiLevelType w:val="hybridMultilevel"/>
    <w:tmpl w:val="29A876F8"/>
    <w:lvl w:ilvl="0" w:tplc="10747502">
      <w:start w:val="8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50099"/>
    <w:multiLevelType w:val="hybridMultilevel"/>
    <w:tmpl w:val="5D4A6B7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73343"/>
    <w:multiLevelType w:val="hybridMultilevel"/>
    <w:tmpl w:val="A954B074"/>
    <w:lvl w:ilvl="0" w:tplc="35125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D367C"/>
    <w:multiLevelType w:val="hybridMultilevel"/>
    <w:tmpl w:val="E4C6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576C3"/>
    <w:multiLevelType w:val="hybridMultilevel"/>
    <w:tmpl w:val="2CD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83637"/>
    <w:multiLevelType w:val="hybridMultilevel"/>
    <w:tmpl w:val="4D72758E"/>
    <w:lvl w:ilvl="0" w:tplc="E99EE330">
      <w:start w:val="1"/>
      <w:numFmt w:val="decimal"/>
      <w:lvlText w:val="%1."/>
      <w:lvlJc w:val="left"/>
      <w:pPr>
        <w:ind w:left="89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6"/>
    <w:rsid w:val="0000351F"/>
    <w:rsid w:val="00042BC7"/>
    <w:rsid w:val="000A0135"/>
    <w:rsid w:val="000C29E9"/>
    <w:rsid w:val="000F41FF"/>
    <w:rsid w:val="00110C5A"/>
    <w:rsid w:val="0012601D"/>
    <w:rsid w:val="0016288A"/>
    <w:rsid w:val="0020166C"/>
    <w:rsid w:val="00205316"/>
    <w:rsid w:val="00231BEC"/>
    <w:rsid w:val="00262967"/>
    <w:rsid w:val="00296F38"/>
    <w:rsid w:val="002D4ABD"/>
    <w:rsid w:val="002D4CD7"/>
    <w:rsid w:val="002E0B29"/>
    <w:rsid w:val="002E2F86"/>
    <w:rsid w:val="00327308"/>
    <w:rsid w:val="00364B12"/>
    <w:rsid w:val="00424157"/>
    <w:rsid w:val="004A1487"/>
    <w:rsid w:val="004C79A9"/>
    <w:rsid w:val="004E2EDF"/>
    <w:rsid w:val="0052342D"/>
    <w:rsid w:val="005D0DE9"/>
    <w:rsid w:val="00610E06"/>
    <w:rsid w:val="00646988"/>
    <w:rsid w:val="006B2768"/>
    <w:rsid w:val="006E4555"/>
    <w:rsid w:val="00707BEF"/>
    <w:rsid w:val="00742616"/>
    <w:rsid w:val="00784802"/>
    <w:rsid w:val="00796988"/>
    <w:rsid w:val="007C008F"/>
    <w:rsid w:val="007C069F"/>
    <w:rsid w:val="00803884"/>
    <w:rsid w:val="00836385"/>
    <w:rsid w:val="00853387"/>
    <w:rsid w:val="00865665"/>
    <w:rsid w:val="00870AD6"/>
    <w:rsid w:val="00892A2D"/>
    <w:rsid w:val="008B563F"/>
    <w:rsid w:val="009309F7"/>
    <w:rsid w:val="009F4F5F"/>
    <w:rsid w:val="00A67C6D"/>
    <w:rsid w:val="00A92552"/>
    <w:rsid w:val="00AA362A"/>
    <w:rsid w:val="00AD45A8"/>
    <w:rsid w:val="00AD4828"/>
    <w:rsid w:val="00AF6C9E"/>
    <w:rsid w:val="00B152C7"/>
    <w:rsid w:val="00B34011"/>
    <w:rsid w:val="00B91347"/>
    <w:rsid w:val="00B92DAD"/>
    <w:rsid w:val="00B93901"/>
    <w:rsid w:val="00BE1E2C"/>
    <w:rsid w:val="00C4256F"/>
    <w:rsid w:val="00C97E16"/>
    <w:rsid w:val="00CB2157"/>
    <w:rsid w:val="00CB2178"/>
    <w:rsid w:val="00CC3D64"/>
    <w:rsid w:val="00CD5F87"/>
    <w:rsid w:val="00CF70C0"/>
    <w:rsid w:val="00D7458D"/>
    <w:rsid w:val="00D968B0"/>
    <w:rsid w:val="00E30C84"/>
    <w:rsid w:val="00E742A4"/>
    <w:rsid w:val="00EA3D04"/>
    <w:rsid w:val="00ED6757"/>
    <w:rsid w:val="00F548F5"/>
    <w:rsid w:val="00F92D8F"/>
    <w:rsid w:val="00FE75F7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FDCEF-4A0B-4A1B-9830-0461E8F3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27308"/>
    <w:pPr>
      <w:keepNext/>
      <w:widowControl w:val="0"/>
      <w:numPr>
        <w:ilvl w:val="3"/>
        <w:numId w:val="1"/>
      </w:numPr>
      <w:suppressAutoHyphens/>
      <w:spacing w:after="0" w:line="240" w:lineRule="auto"/>
      <w:ind w:left="851" w:right="45"/>
      <w:jc w:val="both"/>
      <w:outlineLvl w:val="3"/>
    </w:pPr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A92552"/>
  </w:style>
  <w:style w:type="paragraph" w:customStyle="1" w:styleId="ConsNonformat">
    <w:name w:val="ConsNonformat"/>
    <w:rsid w:val="00A92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92A2D"/>
    <w:pPr>
      <w:ind w:left="720"/>
      <w:contextualSpacing/>
    </w:pPr>
  </w:style>
  <w:style w:type="paragraph" w:customStyle="1" w:styleId="10">
    <w:name w:val="Нумерованный список1"/>
    <w:basedOn w:val="a"/>
    <w:rsid w:val="00892A2D"/>
    <w:pPr>
      <w:widowControl w:val="0"/>
      <w:suppressAutoHyphens/>
      <w:spacing w:before="60" w:after="0" w:line="360" w:lineRule="auto"/>
    </w:pPr>
    <w:rPr>
      <w:rFonts w:ascii="Times New Roman" w:eastAsia="Batang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327308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customStyle="1" w:styleId="ConsPlusNormal">
    <w:name w:val="ConsPlusNormal"/>
    <w:rsid w:val="003273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00351F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351F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5">
    <w:name w:val="Body Text Indent"/>
    <w:basedOn w:val="a"/>
    <w:link w:val="a6"/>
    <w:uiPriority w:val="99"/>
    <w:semiHidden/>
    <w:unhideWhenUsed/>
    <w:rsid w:val="009F4F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F4F5F"/>
  </w:style>
  <w:style w:type="character" w:customStyle="1" w:styleId="WW-Absatz-Standardschriftart">
    <w:name w:val="WW-Absatz-Standardschriftart"/>
    <w:rsid w:val="00D968B0"/>
  </w:style>
  <w:style w:type="character" w:customStyle="1" w:styleId="2">
    <w:name w:val="Основной шрифт абзаца2"/>
    <w:rsid w:val="007C069F"/>
  </w:style>
  <w:style w:type="paragraph" w:customStyle="1" w:styleId="a7">
    <w:name w:val="Содержимое таблицы"/>
    <w:basedOn w:val="a"/>
    <w:rsid w:val="002E0B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1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1027/Instruc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A611-FABD-4DFF-985F-A47580A7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4506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Герасимова</dc:creator>
  <cp:keywords/>
  <dc:description/>
  <cp:lastModifiedBy>Елена В. Петрова</cp:lastModifiedBy>
  <cp:revision>67</cp:revision>
  <cp:lastPrinted>2025-04-24T09:28:00Z</cp:lastPrinted>
  <dcterms:created xsi:type="dcterms:W3CDTF">2024-01-18T14:25:00Z</dcterms:created>
  <dcterms:modified xsi:type="dcterms:W3CDTF">2025-04-25T06:48:00Z</dcterms:modified>
</cp:coreProperties>
</file>