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5156"/>
      </w:tblGrid>
      <w:tr w:rsidR="00A92552" w:rsidTr="00A92552">
        <w:tc>
          <w:tcPr>
            <w:tcW w:w="4199" w:type="dxa"/>
          </w:tcPr>
          <w:p w:rsidR="00A92552" w:rsidRDefault="00A92552"/>
        </w:tc>
        <w:tc>
          <w:tcPr>
            <w:tcW w:w="5156" w:type="dxa"/>
          </w:tcPr>
          <w:p w:rsidR="00A92552" w:rsidRPr="00A92552" w:rsidRDefault="00A92552" w:rsidP="00A92552">
            <w:pPr>
              <w:snapToGri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A9255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«Утверждаю»</w:t>
            </w:r>
          </w:p>
          <w:p w:rsidR="00A92552" w:rsidRPr="00A92552" w:rsidRDefault="00A92552" w:rsidP="00A92552">
            <w:pPr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92552" w:rsidRPr="00CC3D64" w:rsidRDefault="00A92552" w:rsidP="00CC3D64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Председатель Комитета по управлению</w:t>
            </w:r>
            <w:r w:rsidR="00CC3D64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</w:t>
            </w:r>
            <w:r w:rsidR="00CC3D64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ципальным имуществом                       г. Великие </w:t>
            </w: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Луки</w:t>
            </w:r>
          </w:p>
          <w:p w:rsidR="00A92552" w:rsidRPr="00A92552" w:rsidRDefault="00A92552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Н.В. Долинченкова</w:t>
            </w:r>
          </w:p>
          <w:p w:rsidR="00A92552" w:rsidRPr="00A92552" w:rsidRDefault="00A92552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______________________________________</w:t>
            </w:r>
          </w:p>
          <w:p w:rsidR="00A92552" w:rsidRPr="00A92552" w:rsidRDefault="00A92552" w:rsidP="00A92552">
            <w:pPr>
              <w:jc w:val="right"/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________________________________202</w:t>
            </w:r>
            <w:r w:rsidR="007C069F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  <w:r w:rsidRPr="00A92552">
              <w:rPr>
                <w:rStyle w:val="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г.</w:t>
            </w:r>
          </w:p>
          <w:p w:rsidR="00A92552" w:rsidRDefault="00A92552"/>
        </w:tc>
      </w:tr>
    </w:tbl>
    <w:p w:rsidR="00A92552" w:rsidRDefault="00A92552" w:rsidP="00A92552">
      <w:pPr>
        <w:pStyle w:val="ConsNonformat"/>
        <w:widowControl/>
        <w:spacing w:line="200" w:lineRule="atLeast"/>
        <w:ind w:firstLine="5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2552" w:rsidRPr="00A92552" w:rsidRDefault="00A92552" w:rsidP="00A92552">
      <w:pPr>
        <w:pStyle w:val="ConsNonformat"/>
        <w:widowControl/>
        <w:spacing w:line="200" w:lineRule="atLeast"/>
        <w:ind w:firstLine="53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552">
        <w:rPr>
          <w:rFonts w:ascii="Times New Roman" w:hAnsi="Times New Roman" w:cs="Times New Roman"/>
          <w:b/>
          <w:bCs/>
          <w:sz w:val="26"/>
          <w:szCs w:val="26"/>
        </w:rPr>
        <w:t>ИНФОРМАЦИОННОЕ СООБЩЕНИЕ</w:t>
      </w:r>
    </w:p>
    <w:p w:rsidR="00A92552" w:rsidRPr="00A92552" w:rsidRDefault="00A92552" w:rsidP="00A92552">
      <w:pPr>
        <w:spacing w:after="0" w:line="240" w:lineRule="auto"/>
        <w:ind w:firstLine="53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552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аукциона по продаже муниципального имущества </w:t>
      </w:r>
    </w:p>
    <w:p w:rsidR="00A92552" w:rsidRPr="00A92552" w:rsidRDefault="00A92552" w:rsidP="00A92552">
      <w:pPr>
        <w:spacing w:after="0" w:line="240" w:lineRule="auto"/>
        <w:ind w:firstLine="53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2552">
        <w:rPr>
          <w:rFonts w:ascii="Times New Roman" w:hAnsi="Times New Roman" w:cs="Times New Roman"/>
          <w:b/>
          <w:bCs/>
          <w:sz w:val="26"/>
          <w:szCs w:val="26"/>
        </w:rPr>
        <w:t>в электронной форме</w:t>
      </w:r>
    </w:p>
    <w:p w:rsidR="001429AD" w:rsidRDefault="00533C79"/>
    <w:p w:rsidR="00A92552" w:rsidRPr="00042BC7" w:rsidRDefault="00892A2D" w:rsidP="00892A2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Н</w:t>
      </w:r>
      <w:r w:rsidR="00A92552" w:rsidRPr="00042BC7">
        <w:rPr>
          <w:rFonts w:ascii="Times New Roman" w:hAnsi="Times New Roman" w:cs="Times New Roman"/>
          <w:b/>
          <w:sz w:val="26"/>
          <w:szCs w:val="26"/>
        </w:rPr>
        <w:t>аименование государственного органа или органа местного самоуправления, принявших решение об условиях приватизации имущества, реквизиты указанного решения</w:t>
      </w:r>
      <w:r w:rsidRPr="00042BC7">
        <w:rPr>
          <w:rFonts w:ascii="Times New Roman" w:hAnsi="Times New Roman" w:cs="Times New Roman"/>
          <w:b/>
          <w:sz w:val="26"/>
          <w:szCs w:val="26"/>
        </w:rPr>
        <w:t>:</w:t>
      </w:r>
    </w:p>
    <w:p w:rsidR="00892A2D" w:rsidRPr="007C069F" w:rsidRDefault="00892A2D" w:rsidP="009D54DE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33FBD">
        <w:rPr>
          <w:rFonts w:ascii="Times New Roman" w:hAnsi="Times New Roman" w:cs="Times New Roman"/>
          <w:sz w:val="26"/>
          <w:szCs w:val="26"/>
        </w:rPr>
        <w:t xml:space="preserve">На основание решения Великолукской Городской Думы от </w:t>
      </w:r>
      <w:r w:rsidR="00AF6C9E" w:rsidRPr="00433FBD">
        <w:rPr>
          <w:rFonts w:ascii="Times New Roman" w:hAnsi="Times New Roman" w:cs="Times New Roman"/>
          <w:sz w:val="26"/>
          <w:szCs w:val="26"/>
        </w:rPr>
        <w:t>17.04.2025</w:t>
      </w:r>
      <w:r w:rsidRPr="00433FBD">
        <w:rPr>
          <w:rFonts w:ascii="Times New Roman" w:hAnsi="Times New Roman" w:cs="Times New Roman"/>
          <w:sz w:val="26"/>
          <w:szCs w:val="26"/>
        </w:rPr>
        <w:t xml:space="preserve"> № </w:t>
      </w:r>
      <w:r w:rsidR="00AF6C9E" w:rsidRPr="00433FBD">
        <w:rPr>
          <w:rFonts w:ascii="Times New Roman" w:hAnsi="Times New Roman" w:cs="Times New Roman"/>
          <w:sz w:val="26"/>
          <w:szCs w:val="26"/>
        </w:rPr>
        <w:t>2</w:t>
      </w:r>
      <w:r w:rsidR="009D54DE" w:rsidRPr="00433FBD">
        <w:rPr>
          <w:rFonts w:ascii="Times New Roman" w:hAnsi="Times New Roman" w:cs="Times New Roman"/>
          <w:sz w:val="26"/>
          <w:szCs w:val="26"/>
        </w:rPr>
        <w:t>3</w:t>
      </w:r>
      <w:r w:rsidRPr="00433FBD">
        <w:rPr>
          <w:rFonts w:ascii="Times New Roman" w:hAnsi="Times New Roman" w:cs="Times New Roman"/>
          <w:sz w:val="26"/>
          <w:szCs w:val="26"/>
        </w:rPr>
        <w:t xml:space="preserve"> «Об утверждении условий приватизации </w:t>
      </w:r>
      <w:r w:rsidR="009D54DE" w:rsidRPr="00433FBD">
        <w:rPr>
          <w:rFonts w:ascii="Times New Roman" w:hAnsi="Times New Roman" w:cs="Times New Roman"/>
          <w:sz w:val="26"/>
          <w:szCs w:val="26"/>
        </w:rPr>
        <w:t xml:space="preserve">нежилого здания  </w:t>
      </w:r>
      <w:r w:rsidR="009D54DE" w:rsidRPr="00433FBD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>КН 60:25:0030223:30</w:t>
      </w:r>
      <w:r w:rsidR="009D54DE" w:rsidRPr="00433FBD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 xml:space="preserve"> </w:t>
      </w:r>
      <w:r w:rsidR="009D54DE" w:rsidRPr="00433FBD">
        <w:rPr>
          <w:rFonts w:ascii="Times New Roman" w:hAnsi="Times New Roman" w:cs="Times New Roman"/>
          <w:sz w:val="26"/>
          <w:szCs w:val="26"/>
        </w:rPr>
        <w:t>и земельного участка  КН 60:25:0030223:305,</w:t>
      </w:r>
      <w:r w:rsidR="009D54DE" w:rsidRPr="00433F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54DE" w:rsidRPr="00433FBD">
        <w:rPr>
          <w:rFonts w:ascii="Times New Roman" w:hAnsi="Times New Roman" w:cs="Times New Roman"/>
          <w:sz w:val="26"/>
          <w:szCs w:val="26"/>
        </w:rPr>
        <w:t xml:space="preserve">расположенных по адресу: Псковская область,  г. Великие Луки, ул. </w:t>
      </w:r>
      <w:proofErr w:type="spellStart"/>
      <w:r w:rsidR="009D54DE" w:rsidRPr="00433FBD">
        <w:rPr>
          <w:rFonts w:ascii="Times New Roman" w:hAnsi="Times New Roman" w:cs="Times New Roman"/>
          <w:sz w:val="26"/>
          <w:szCs w:val="26"/>
        </w:rPr>
        <w:t>Половская</w:t>
      </w:r>
      <w:proofErr w:type="spellEnd"/>
      <w:r w:rsidR="009D54DE" w:rsidRPr="00433FBD">
        <w:rPr>
          <w:rFonts w:ascii="Times New Roman" w:hAnsi="Times New Roman" w:cs="Times New Roman"/>
          <w:sz w:val="26"/>
          <w:szCs w:val="26"/>
        </w:rPr>
        <w:t>, д.8</w:t>
      </w:r>
      <w:r w:rsidRPr="00433FBD">
        <w:rPr>
          <w:rFonts w:ascii="Times New Roman" w:hAnsi="Times New Roman" w:cs="Times New Roman"/>
          <w:sz w:val="26"/>
          <w:szCs w:val="26"/>
        </w:rPr>
        <w:t xml:space="preserve">», постановления Администрации города Великие Луки </w:t>
      </w:r>
      <w:r w:rsidRPr="00433FBD">
        <w:rPr>
          <w:rFonts w:ascii="Times New Roman" w:hAnsi="Times New Roman" w:cs="Times New Roman"/>
          <w:kern w:val="1"/>
          <w:sz w:val="26"/>
          <w:szCs w:val="26"/>
        </w:rPr>
        <w:t>от 2</w:t>
      </w:r>
      <w:r w:rsidR="00AF6C9E" w:rsidRPr="00433FBD">
        <w:rPr>
          <w:rFonts w:ascii="Times New Roman" w:hAnsi="Times New Roman" w:cs="Times New Roman"/>
          <w:kern w:val="1"/>
          <w:sz w:val="26"/>
          <w:szCs w:val="26"/>
        </w:rPr>
        <w:t>3.04</w:t>
      </w:r>
      <w:r w:rsidRPr="00433FBD">
        <w:rPr>
          <w:rFonts w:ascii="Times New Roman" w:hAnsi="Times New Roman" w:cs="Times New Roman"/>
          <w:kern w:val="1"/>
          <w:sz w:val="26"/>
          <w:szCs w:val="26"/>
        </w:rPr>
        <w:t>.202</w:t>
      </w:r>
      <w:r w:rsidR="00AF6C9E" w:rsidRPr="00433FBD">
        <w:rPr>
          <w:rFonts w:ascii="Times New Roman" w:hAnsi="Times New Roman" w:cs="Times New Roman"/>
          <w:kern w:val="1"/>
          <w:sz w:val="26"/>
          <w:szCs w:val="26"/>
        </w:rPr>
        <w:t>5</w:t>
      </w:r>
      <w:r w:rsidRPr="00433FBD">
        <w:rPr>
          <w:rFonts w:ascii="Times New Roman" w:hAnsi="Times New Roman" w:cs="Times New Roman"/>
          <w:kern w:val="1"/>
          <w:sz w:val="26"/>
          <w:szCs w:val="26"/>
        </w:rPr>
        <w:t xml:space="preserve"> №</w:t>
      </w:r>
      <w:r w:rsidR="00AF6C9E" w:rsidRPr="00433FBD">
        <w:rPr>
          <w:rFonts w:ascii="Times New Roman" w:hAnsi="Times New Roman" w:cs="Times New Roman"/>
          <w:kern w:val="1"/>
          <w:sz w:val="26"/>
          <w:szCs w:val="26"/>
        </w:rPr>
        <w:t>12</w:t>
      </w:r>
      <w:r w:rsidR="009D54DE" w:rsidRPr="00433FBD">
        <w:rPr>
          <w:rFonts w:ascii="Times New Roman" w:hAnsi="Times New Roman" w:cs="Times New Roman"/>
          <w:kern w:val="1"/>
          <w:sz w:val="26"/>
          <w:szCs w:val="26"/>
        </w:rPr>
        <w:t>50</w:t>
      </w:r>
      <w:r w:rsidRPr="00433FBD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Pr="00433FBD">
        <w:rPr>
          <w:rFonts w:ascii="Times New Roman" w:hAnsi="Times New Roman" w:cs="Times New Roman"/>
          <w:sz w:val="26"/>
          <w:szCs w:val="26"/>
        </w:rPr>
        <w:t>«</w:t>
      </w:r>
      <w:r w:rsidRPr="00433FBD">
        <w:rPr>
          <w:rFonts w:ascii="Times New Roman" w:eastAsia="Lucida Sans Unicode" w:hAnsi="Times New Roman" w:cs="Times New Roman"/>
          <w:sz w:val="26"/>
          <w:szCs w:val="26"/>
        </w:rPr>
        <w:t xml:space="preserve">О проведении открытого аукциона по продаже </w:t>
      </w:r>
      <w:r w:rsidR="009D54DE" w:rsidRPr="00433FBD">
        <w:rPr>
          <w:rFonts w:ascii="Times New Roman" w:hAnsi="Times New Roman" w:cs="Times New Roman"/>
          <w:sz w:val="26"/>
          <w:szCs w:val="26"/>
        </w:rPr>
        <w:t xml:space="preserve">нежилого здания  </w:t>
      </w:r>
      <w:r w:rsidR="009D54DE" w:rsidRPr="00433FBD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>КН 60:25:0030223:30</w:t>
      </w:r>
      <w:r w:rsidR="009D54DE" w:rsidRPr="00433FBD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 xml:space="preserve"> </w:t>
      </w:r>
      <w:r w:rsidR="009D54DE" w:rsidRPr="00433FBD">
        <w:rPr>
          <w:rFonts w:ascii="Times New Roman" w:hAnsi="Times New Roman" w:cs="Times New Roman"/>
          <w:sz w:val="26"/>
          <w:szCs w:val="26"/>
        </w:rPr>
        <w:t xml:space="preserve">и земельного участка  КН </w:t>
      </w:r>
      <w:r w:rsidR="009D54DE" w:rsidRPr="00433FBD">
        <w:rPr>
          <w:rFonts w:ascii="Times New Roman" w:hAnsi="Times New Roman" w:cs="Times New Roman"/>
          <w:sz w:val="26"/>
          <w:szCs w:val="26"/>
        </w:rPr>
        <w:t>6</w:t>
      </w:r>
      <w:r w:rsidR="009D54DE" w:rsidRPr="00433FBD">
        <w:rPr>
          <w:rFonts w:ascii="Times New Roman" w:hAnsi="Times New Roman" w:cs="Times New Roman"/>
          <w:sz w:val="26"/>
          <w:szCs w:val="26"/>
        </w:rPr>
        <w:t>0:25:0030223:305,</w:t>
      </w:r>
      <w:r w:rsidR="009D54DE" w:rsidRPr="00433F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54DE" w:rsidRPr="00433FBD">
        <w:rPr>
          <w:rFonts w:ascii="Times New Roman" w:hAnsi="Times New Roman" w:cs="Times New Roman"/>
          <w:sz w:val="26"/>
          <w:szCs w:val="26"/>
        </w:rPr>
        <w:t xml:space="preserve">расположенных по адресу: Псковская область,  г. Великие Луки, ул. </w:t>
      </w:r>
      <w:proofErr w:type="spellStart"/>
      <w:r w:rsidR="009D54DE" w:rsidRPr="00433FBD">
        <w:rPr>
          <w:rFonts w:ascii="Times New Roman" w:hAnsi="Times New Roman" w:cs="Times New Roman"/>
          <w:sz w:val="26"/>
          <w:szCs w:val="26"/>
        </w:rPr>
        <w:t>Половская</w:t>
      </w:r>
      <w:proofErr w:type="spellEnd"/>
      <w:r w:rsidR="009D54DE" w:rsidRPr="00433FBD">
        <w:rPr>
          <w:rFonts w:ascii="Times New Roman" w:hAnsi="Times New Roman" w:cs="Times New Roman"/>
          <w:sz w:val="26"/>
          <w:szCs w:val="26"/>
        </w:rPr>
        <w:t>, д.8</w:t>
      </w:r>
      <w:r w:rsidRPr="00433FBD">
        <w:rPr>
          <w:rFonts w:ascii="Times New Roman" w:hAnsi="Times New Roman" w:cs="Times New Roman"/>
          <w:sz w:val="26"/>
          <w:szCs w:val="26"/>
        </w:rPr>
        <w:t>»</w:t>
      </w:r>
      <w:r w:rsidRPr="007C069F">
        <w:rPr>
          <w:rFonts w:ascii="Times New Roman" w:hAnsi="Times New Roman" w:cs="Times New Roman"/>
          <w:sz w:val="26"/>
          <w:szCs w:val="26"/>
        </w:rPr>
        <w:t xml:space="preserve"> </w:t>
      </w:r>
      <w:r w:rsidRPr="007C069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Комитет по управлению муниципальным имуществом г. Великие Луки сообщает </w:t>
      </w:r>
      <w:r w:rsidRPr="007C069F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о проведении </w:t>
      </w:r>
      <w:r w:rsidRPr="00231BEC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«</w:t>
      </w:r>
      <w:r w:rsidR="0016288A" w:rsidRPr="00231BEC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2</w:t>
      </w:r>
      <w:r w:rsidR="009D54DE" w:rsidRPr="009D54DE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8</w:t>
      </w:r>
      <w:r w:rsidRPr="00231BEC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» </w:t>
      </w:r>
      <w:r w:rsidR="0016288A" w:rsidRPr="00231BEC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>мая 2025</w:t>
      </w:r>
      <w:r w:rsidRPr="00231BEC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года в 11:00</w:t>
      </w:r>
      <w:r w:rsidRPr="007C069F">
        <w:rPr>
          <w:rFonts w:ascii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 (время московское) аукциона </w:t>
      </w:r>
      <w:r w:rsidRPr="007C069F">
        <w:rPr>
          <w:rFonts w:ascii="Times New Roman" w:hAnsi="Times New Roman" w:cs="Times New Roman"/>
          <w:bCs/>
          <w:sz w:val="26"/>
          <w:szCs w:val="26"/>
          <w:lang w:eastAsia="ru-RU"/>
        </w:rPr>
        <w:t>о продаже (приватизации) муниципального имущества.</w:t>
      </w:r>
      <w:r w:rsidRPr="007C06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A2D" w:rsidRPr="00042BC7" w:rsidRDefault="00892A2D" w:rsidP="00892A2D">
      <w:pPr>
        <w:pStyle w:val="10"/>
        <w:spacing w:before="0" w:line="240" w:lineRule="auto"/>
        <w:ind w:firstLine="531"/>
        <w:jc w:val="both"/>
        <w:rPr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>Организатор аукциона (продавец): Комитет по управлению муниципальным имуществом г. Великие Луки.</w:t>
      </w:r>
    </w:p>
    <w:p w:rsidR="00892A2D" w:rsidRPr="00042BC7" w:rsidRDefault="00892A2D" w:rsidP="00892A2D">
      <w:pPr>
        <w:pStyle w:val="10"/>
        <w:spacing w:before="0" w:line="240" w:lineRule="auto"/>
        <w:ind w:firstLine="531"/>
        <w:jc w:val="both"/>
        <w:rPr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>Почтовый адрес: Псковская область, 182113, г. Великие Луки, площадь Ленина, д. 1.</w:t>
      </w:r>
    </w:p>
    <w:p w:rsidR="00892A2D" w:rsidRPr="00042BC7" w:rsidRDefault="00892A2D" w:rsidP="00892A2D">
      <w:pPr>
        <w:pStyle w:val="10"/>
        <w:spacing w:before="0" w:line="240" w:lineRule="auto"/>
        <w:ind w:firstLine="531"/>
        <w:jc w:val="both"/>
        <w:rPr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 xml:space="preserve">Контактное лицо: Смирнова Елена Юрьевна, </w:t>
      </w:r>
      <w:r w:rsidR="007C069F">
        <w:rPr>
          <w:sz w:val="26"/>
          <w:szCs w:val="26"/>
          <w:lang w:val="ru-RU"/>
        </w:rPr>
        <w:t xml:space="preserve">Петрова Елена </w:t>
      </w:r>
      <w:proofErr w:type="gramStart"/>
      <w:r w:rsidR="007C069F">
        <w:rPr>
          <w:sz w:val="26"/>
          <w:szCs w:val="26"/>
          <w:lang w:val="ru-RU"/>
        </w:rPr>
        <w:t>Викторовна</w:t>
      </w:r>
      <w:r w:rsidRPr="00042BC7">
        <w:rPr>
          <w:sz w:val="26"/>
          <w:szCs w:val="26"/>
          <w:lang w:val="ru-RU"/>
        </w:rPr>
        <w:t xml:space="preserve">,   </w:t>
      </w:r>
      <w:proofErr w:type="gramEnd"/>
      <w:r w:rsidRPr="00042BC7">
        <w:rPr>
          <w:sz w:val="26"/>
          <w:szCs w:val="26"/>
          <w:lang w:val="ru-RU"/>
        </w:rPr>
        <w:t xml:space="preserve">          тел. (81153) 3-74-75.</w:t>
      </w:r>
    </w:p>
    <w:p w:rsidR="00892A2D" w:rsidRPr="00042BC7" w:rsidRDefault="00892A2D" w:rsidP="00892A2D">
      <w:pPr>
        <w:pStyle w:val="10"/>
        <w:spacing w:before="0" w:line="240" w:lineRule="auto"/>
        <w:ind w:firstLine="531"/>
        <w:jc w:val="both"/>
        <w:rPr>
          <w:sz w:val="26"/>
          <w:szCs w:val="26"/>
          <w:lang w:val="ru-RU"/>
        </w:rPr>
      </w:pPr>
      <w:r w:rsidRPr="00042BC7">
        <w:rPr>
          <w:sz w:val="26"/>
          <w:szCs w:val="26"/>
          <w:lang w:val="ru-RU"/>
        </w:rPr>
        <w:t xml:space="preserve">Адрес электронной почты: </w:t>
      </w:r>
      <w:proofErr w:type="spellStart"/>
      <w:r w:rsidRPr="00042BC7">
        <w:rPr>
          <w:sz w:val="26"/>
          <w:szCs w:val="26"/>
        </w:rPr>
        <w:t>kumi</w:t>
      </w:r>
      <w:proofErr w:type="spellEnd"/>
      <w:r w:rsidRPr="00042BC7">
        <w:rPr>
          <w:sz w:val="26"/>
          <w:szCs w:val="26"/>
          <w:lang w:val="ru-RU"/>
        </w:rPr>
        <w:t>@</w:t>
      </w:r>
      <w:proofErr w:type="spellStart"/>
      <w:r w:rsidRPr="00042BC7">
        <w:rPr>
          <w:sz w:val="26"/>
          <w:szCs w:val="26"/>
        </w:rPr>
        <w:t>vluki</w:t>
      </w:r>
      <w:proofErr w:type="spellEnd"/>
      <w:r w:rsidRPr="00042BC7">
        <w:rPr>
          <w:sz w:val="26"/>
          <w:szCs w:val="26"/>
          <w:lang w:val="ru-RU"/>
        </w:rPr>
        <w:t>.</w:t>
      </w:r>
      <w:proofErr w:type="spellStart"/>
      <w:r w:rsidRPr="00042BC7">
        <w:rPr>
          <w:sz w:val="26"/>
          <w:szCs w:val="26"/>
        </w:rPr>
        <w:t>reg</w:t>
      </w:r>
      <w:proofErr w:type="spellEnd"/>
      <w:r w:rsidRPr="00042BC7">
        <w:rPr>
          <w:sz w:val="26"/>
          <w:szCs w:val="26"/>
          <w:lang w:val="ru-RU"/>
        </w:rPr>
        <w:t>60.</w:t>
      </w:r>
      <w:proofErr w:type="spellStart"/>
      <w:r w:rsidRPr="00042BC7">
        <w:rPr>
          <w:sz w:val="26"/>
          <w:szCs w:val="26"/>
        </w:rPr>
        <w:t>ru</w:t>
      </w:r>
      <w:proofErr w:type="spellEnd"/>
    </w:p>
    <w:p w:rsidR="00AD4828" w:rsidRPr="00042BC7" w:rsidRDefault="00AD4828" w:rsidP="00AD4828">
      <w:pPr>
        <w:widowControl w:val="0"/>
        <w:suppressAutoHyphens/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2. Наименование имущества и иные позволяющие его индивидуализировать сведения (характеристика имущества):</w:t>
      </w:r>
    </w:p>
    <w:p w:rsidR="00AD4828" w:rsidRPr="00042BC7" w:rsidRDefault="00AD4828" w:rsidP="00784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Лот № 1</w:t>
      </w:r>
      <w:r w:rsidRPr="00042BC7">
        <w:rPr>
          <w:rFonts w:ascii="Times New Roman" w:hAnsi="Times New Roman" w:cs="Times New Roman"/>
          <w:sz w:val="26"/>
          <w:szCs w:val="26"/>
        </w:rPr>
        <w:t xml:space="preserve"> – </w:t>
      </w:r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>н</w:t>
      </w:r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 xml:space="preserve">ежилое здание КН 60:25:0030223:30, площадью 226,9 </w:t>
      </w:r>
      <w:proofErr w:type="spellStart"/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>кв.м</w:t>
      </w:r>
      <w:proofErr w:type="spellEnd"/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>, 1952 года постройки</w:t>
      </w:r>
      <w:r w:rsidR="009D54DE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 xml:space="preserve"> </w:t>
      </w:r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и земельный участок КН 60:25:0030223:305, площадью 3568 </w:t>
      </w:r>
      <w:proofErr w:type="spellStart"/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кв.м</w:t>
      </w:r>
      <w:proofErr w:type="spellEnd"/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. </w:t>
      </w:r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>расположенные по адресу: Псковская область, г. Великие Луки,</w:t>
      </w:r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ул. </w:t>
      </w:r>
      <w:proofErr w:type="spellStart"/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Половская</w:t>
      </w:r>
      <w:proofErr w:type="spellEnd"/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, д. 8</w:t>
      </w:r>
      <w:r w:rsidRPr="009D54DE">
        <w:rPr>
          <w:rFonts w:ascii="Times New Roman" w:hAnsi="Times New Roman" w:cs="Times New Roman"/>
          <w:sz w:val="26"/>
          <w:szCs w:val="26"/>
        </w:rPr>
        <w:t>.</w:t>
      </w:r>
    </w:p>
    <w:p w:rsidR="00327308" w:rsidRPr="00042BC7" w:rsidRDefault="00784802" w:rsidP="0032730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3. Способ приватизации такого имущества:</w:t>
      </w:r>
      <w:r w:rsidR="00327308" w:rsidRPr="000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продажа муниципального имущества на аукционе в электронной форме.</w:t>
      </w:r>
    </w:p>
    <w:p w:rsidR="00327308" w:rsidRPr="00042BC7" w:rsidRDefault="00327308" w:rsidP="00327308">
      <w:pPr>
        <w:pStyle w:val="4"/>
        <w:numPr>
          <w:ilvl w:val="0"/>
          <w:numId w:val="0"/>
        </w:numPr>
        <w:tabs>
          <w:tab w:val="left" w:pos="531"/>
        </w:tabs>
        <w:spacing w:line="200" w:lineRule="atLeast"/>
        <w:ind w:right="0" w:firstLine="567"/>
        <w:rPr>
          <w:rFonts w:eastAsia="Times New Roman" w:cs="Times New Roman"/>
          <w:sz w:val="26"/>
          <w:szCs w:val="26"/>
          <w:lang w:val="ru-RU" w:eastAsia="ru-RU" w:bidi="ar-SA"/>
        </w:rPr>
      </w:pPr>
      <w:r w:rsidRPr="00042BC7">
        <w:rPr>
          <w:rFonts w:eastAsia="Times New Roman" w:cs="Times New Roman"/>
          <w:sz w:val="26"/>
          <w:szCs w:val="26"/>
          <w:lang w:val="ru-RU" w:eastAsia="ru-RU" w:bidi="ar-SA"/>
        </w:rPr>
        <w:t xml:space="preserve">Электронная площадка, на которой будет проводиться продажа в электронной форме: универсальная торговая платформа (далее – УТП) АО «Сбербанк – АСТ» в информационно-телекоммуникационной сети «Интернет» </w:t>
      </w:r>
      <w:hyperlink r:id="rId6" w:history="1"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http</w:t>
        </w:r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://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utp</w:t>
        </w:r>
        <w:proofErr w:type="spellEnd"/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.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sberbank</w:t>
        </w:r>
        <w:proofErr w:type="spellEnd"/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-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ast</w:t>
        </w:r>
        <w:proofErr w:type="spellEnd"/>
        <w:r w:rsidRPr="00042BC7">
          <w:rPr>
            <w:rFonts w:eastAsia="Times New Roman" w:cs="Times New Roman"/>
            <w:sz w:val="26"/>
            <w:szCs w:val="26"/>
            <w:lang w:val="ru-RU" w:eastAsia="ru-RU" w:bidi="ar-SA"/>
          </w:rPr>
          <w:t>.</w:t>
        </w:r>
        <w:proofErr w:type="spellStart"/>
        <w:r w:rsidRPr="00042BC7">
          <w:rPr>
            <w:rFonts w:eastAsia="Times New Roman" w:cs="Times New Roman"/>
            <w:sz w:val="26"/>
            <w:szCs w:val="26"/>
            <w:lang w:eastAsia="ru-RU" w:bidi="ar-SA"/>
          </w:rPr>
          <w:t>ru</w:t>
        </w:r>
        <w:proofErr w:type="spellEnd"/>
      </w:hyperlink>
      <w:r w:rsidRPr="00042BC7">
        <w:rPr>
          <w:rFonts w:eastAsia="Times New Roman" w:cs="Times New Roman"/>
          <w:sz w:val="26"/>
          <w:szCs w:val="26"/>
          <w:lang w:val="ru-RU" w:eastAsia="ru-RU" w:bidi="ar-SA"/>
        </w:rPr>
        <w:t>.</w:t>
      </w:r>
    </w:p>
    <w:p w:rsidR="00327308" w:rsidRPr="00042BC7" w:rsidRDefault="00327308" w:rsidP="00327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4. Начальная цена продажи такого имущества:</w:t>
      </w:r>
    </w:p>
    <w:p w:rsidR="00327308" w:rsidRPr="00042BC7" w:rsidRDefault="00327308" w:rsidP="004C79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sz w:val="26"/>
          <w:szCs w:val="26"/>
        </w:rPr>
        <w:t xml:space="preserve">Начальная цена – </w:t>
      </w:r>
      <w:r w:rsidR="009D54DE" w:rsidRPr="009D54DE">
        <w:rPr>
          <w:rFonts w:ascii="Times New Roman" w:hAnsi="Times New Roman" w:cs="Times New Roman"/>
          <w:b/>
          <w:sz w:val="26"/>
          <w:szCs w:val="26"/>
          <w:lang/>
        </w:rPr>
        <w:t xml:space="preserve">11 570 000,00 </w:t>
      </w:r>
      <w:r w:rsidR="009D54DE" w:rsidRPr="002E0B29">
        <w:rPr>
          <w:rFonts w:ascii="Times New Roman" w:eastAsia="Times New Roman" w:hAnsi="Times New Roman" w:cs="Times New Roman"/>
          <w:b/>
          <w:sz w:val="26"/>
          <w:szCs w:val="26"/>
        </w:rPr>
        <w:t>рублей</w:t>
      </w:r>
      <w:r w:rsidR="009D54DE" w:rsidRPr="009D54DE">
        <w:rPr>
          <w:rFonts w:ascii="Times New Roman" w:hAnsi="Times New Roman" w:cs="Times New Roman"/>
          <w:sz w:val="26"/>
          <w:szCs w:val="26"/>
          <w:lang/>
        </w:rPr>
        <w:t xml:space="preserve"> </w:t>
      </w:r>
      <w:r w:rsidR="009D54DE" w:rsidRPr="009D54DE">
        <w:rPr>
          <w:rFonts w:ascii="Times New Roman" w:hAnsi="Times New Roman" w:cs="Times New Roman"/>
          <w:sz w:val="26"/>
          <w:szCs w:val="26"/>
          <w:lang/>
        </w:rPr>
        <w:t>(Одиннадцать миллионов пятьсот семьдесят тысяч рублей 00 копеек)</w:t>
      </w:r>
      <w:r w:rsidRPr="00870AD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42BC7">
        <w:rPr>
          <w:rFonts w:ascii="Times New Roman" w:hAnsi="Times New Roman" w:cs="Times New Roman"/>
          <w:sz w:val="26"/>
          <w:szCs w:val="26"/>
        </w:rPr>
        <w:t>в том числе:</w:t>
      </w:r>
    </w:p>
    <w:p w:rsidR="00327308" w:rsidRPr="00042BC7" w:rsidRDefault="00327308" w:rsidP="003273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sz w:val="26"/>
          <w:szCs w:val="26"/>
        </w:rPr>
        <w:lastRenderedPageBreak/>
        <w:t xml:space="preserve">Здание – </w:t>
      </w:r>
      <w:r w:rsidR="009D54DE" w:rsidRPr="009D54DE">
        <w:rPr>
          <w:rFonts w:ascii="Times New Roman" w:eastAsia="Times New Roman" w:hAnsi="Times New Roman" w:cs="Times New Roman"/>
          <w:b/>
          <w:kern w:val="1"/>
          <w:sz w:val="26"/>
          <w:szCs w:val="26"/>
          <w:lang/>
        </w:rPr>
        <w:t>4 829 000,00</w:t>
      </w:r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 xml:space="preserve"> </w:t>
      </w:r>
      <w:r w:rsidR="009D54DE" w:rsidRPr="002E0B29">
        <w:rPr>
          <w:rFonts w:ascii="Times New Roman" w:eastAsia="Times New Roman" w:hAnsi="Times New Roman" w:cs="Times New Roman"/>
          <w:b/>
          <w:sz w:val="26"/>
          <w:szCs w:val="26"/>
        </w:rPr>
        <w:t>рублей</w:t>
      </w:r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 xml:space="preserve"> </w:t>
      </w:r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>(Четыре миллиона восемьсот двадцать девять тысяч рублей 00 копеек)</w:t>
      </w:r>
      <w:r w:rsidRPr="00042BC7">
        <w:rPr>
          <w:rFonts w:ascii="Times New Roman" w:hAnsi="Times New Roman" w:cs="Times New Roman"/>
          <w:sz w:val="26"/>
          <w:szCs w:val="26"/>
        </w:rPr>
        <w:t>, с учетом НДС;</w:t>
      </w:r>
    </w:p>
    <w:p w:rsidR="00327308" w:rsidRDefault="00327308" w:rsidP="000F41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Pr="009D54DE">
        <w:rPr>
          <w:rFonts w:ascii="Times New Roman" w:hAnsi="Times New Roman" w:cs="Times New Roman"/>
          <w:sz w:val="26"/>
          <w:szCs w:val="26"/>
        </w:rPr>
        <w:t xml:space="preserve">участок </w:t>
      </w:r>
      <w:r w:rsidR="009D54DE" w:rsidRPr="009D54DE">
        <w:rPr>
          <w:rFonts w:ascii="Times New Roman" w:eastAsia="Times New Roman" w:hAnsi="Times New Roman" w:cs="Times New Roman"/>
          <w:b/>
          <w:kern w:val="1"/>
          <w:sz w:val="26"/>
          <w:szCs w:val="26"/>
          <w:lang/>
        </w:rPr>
        <w:t xml:space="preserve">6 741 000,00 </w:t>
      </w:r>
      <w:r w:rsidR="009D54DE" w:rsidRPr="002E0B29">
        <w:rPr>
          <w:rFonts w:ascii="Times New Roman" w:eastAsia="Times New Roman" w:hAnsi="Times New Roman" w:cs="Times New Roman"/>
          <w:b/>
          <w:sz w:val="26"/>
          <w:szCs w:val="26"/>
        </w:rPr>
        <w:t>рублей</w:t>
      </w:r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 xml:space="preserve"> </w:t>
      </w:r>
      <w:r w:rsidR="009D54DE" w:rsidRPr="009D54DE">
        <w:rPr>
          <w:rFonts w:ascii="Times New Roman" w:eastAsia="Times New Roman" w:hAnsi="Times New Roman" w:cs="Times New Roman"/>
          <w:kern w:val="1"/>
          <w:sz w:val="26"/>
          <w:szCs w:val="26"/>
          <w:lang/>
        </w:rPr>
        <w:t>(Шесть миллионов семьсот сорок одна тысяча рублей 00 копеек)</w:t>
      </w:r>
      <w:r w:rsidRPr="002E0B29">
        <w:rPr>
          <w:rFonts w:ascii="Times New Roman" w:hAnsi="Times New Roman" w:cs="Times New Roman"/>
          <w:sz w:val="26"/>
          <w:szCs w:val="26"/>
        </w:rPr>
        <w:t xml:space="preserve">, </w:t>
      </w:r>
      <w:r w:rsidRPr="00042BC7">
        <w:rPr>
          <w:rFonts w:ascii="Times New Roman" w:hAnsi="Times New Roman" w:cs="Times New Roman"/>
          <w:sz w:val="26"/>
          <w:szCs w:val="26"/>
        </w:rPr>
        <w:t>без учета НДС (в соответствии с подпунктом 6 пункта 2 статьи 146 Налогового кодекса Российской Федерации операции по реализации земельных участков не признаются объектом налогообложения НДС).</w:t>
      </w:r>
    </w:p>
    <w:p w:rsidR="000F41FF" w:rsidRPr="002E0B29" w:rsidRDefault="000F41FF" w:rsidP="009D54DE">
      <w:pPr>
        <w:pStyle w:val="a7"/>
        <w:snapToGrid w:val="0"/>
        <w:ind w:firstLine="539"/>
        <w:jc w:val="both"/>
        <w:rPr>
          <w:sz w:val="26"/>
          <w:szCs w:val="26"/>
        </w:rPr>
      </w:pPr>
      <w:r w:rsidRPr="000F41FF">
        <w:rPr>
          <w:sz w:val="26"/>
          <w:szCs w:val="26"/>
        </w:rPr>
        <w:t>Величина повышения начальной цены («шаг аукциона») –</w:t>
      </w:r>
      <w:r w:rsidRPr="002E0B29">
        <w:rPr>
          <w:sz w:val="26"/>
          <w:szCs w:val="26"/>
        </w:rPr>
        <w:t xml:space="preserve"> </w:t>
      </w:r>
      <w:r w:rsidR="009D54DE" w:rsidRPr="009E6FE0">
        <w:rPr>
          <w:rFonts w:eastAsia="Times New Roman"/>
          <w:b/>
          <w:color w:val="000000"/>
          <w:sz w:val="26"/>
          <w:szCs w:val="26"/>
          <w:lang/>
        </w:rPr>
        <w:t>231 400,00</w:t>
      </w:r>
      <w:r w:rsidR="009D54DE">
        <w:rPr>
          <w:rFonts w:eastAsia="Times New Roman"/>
          <w:b/>
          <w:color w:val="000000"/>
          <w:sz w:val="26"/>
          <w:szCs w:val="26"/>
          <w:lang/>
        </w:rPr>
        <w:t xml:space="preserve"> рублей </w:t>
      </w:r>
      <w:r w:rsidR="009D54DE" w:rsidRPr="009E6FE0">
        <w:rPr>
          <w:rFonts w:eastAsia="Times New Roman"/>
          <w:color w:val="000000"/>
          <w:sz w:val="26"/>
          <w:szCs w:val="26"/>
          <w:lang/>
        </w:rPr>
        <w:t>(Двести тридцать одна тысяча четыреста рублей 00 копеек)</w:t>
      </w:r>
      <w:r w:rsidRPr="002E0B29">
        <w:rPr>
          <w:sz w:val="26"/>
          <w:szCs w:val="26"/>
        </w:rPr>
        <w:t>.</w:t>
      </w:r>
    </w:p>
    <w:p w:rsidR="00FE75F7" w:rsidRPr="00042BC7" w:rsidRDefault="00646988" w:rsidP="00610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5. Форма подачи предложений о цене такого имущества:</w:t>
      </w:r>
      <w:r w:rsidR="00FE75F7" w:rsidRPr="00042BC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75F7" w:rsidRPr="00042BC7">
        <w:rPr>
          <w:rFonts w:ascii="Times New Roman" w:hAnsi="Times New Roman" w:cs="Times New Roman"/>
          <w:bCs/>
          <w:sz w:val="26"/>
          <w:szCs w:val="26"/>
        </w:rPr>
        <w:t>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FE75F7" w:rsidRPr="00042BC7" w:rsidRDefault="00FE75F7" w:rsidP="00FE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BC7">
        <w:rPr>
          <w:rFonts w:ascii="Times New Roman" w:hAnsi="Times New Roman" w:cs="Times New Roman"/>
          <w:bCs/>
          <w:sz w:val="26"/>
          <w:szCs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FE75F7" w:rsidRPr="00042BC7" w:rsidRDefault="00FE75F7" w:rsidP="00FE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2BC7">
        <w:rPr>
          <w:rFonts w:ascii="Times New Roman" w:hAnsi="Times New Roman" w:cs="Times New Roman"/>
          <w:bCs/>
          <w:sz w:val="26"/>
          <w:szCs w:val="26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  <w:r w:rsidR="00C4256F" w:rsidRPr="00042BC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0351F" w:rsidRPr="00042BC7" w:rsidRDefault="0000351F" w:rsidP="0000351F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hAnsi="Times New Roman" w:cs="Times New Roman"/>
          <w:b/>
          <w:sz w:val="26"/>
          <w:szCs w:val="26"/>
        </w:rPr>
        <w:t>6. Условия и сроки платежа, необходимые реквизиты счетов:</w:t>
      </w:r>
      <w:r w:rsidRPr="00042BC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единовременно в течение 10 дней с даты заключения договора купли-продажи путем перечисления денежных средств на счет, указанный в договоре купли-продажи.</w:t>
      </w:r>
    </w:p>
    <w:p w:rsidR="0000351F" w:rsidRPr="00042BC7" w:rsidRDefault="0000351F" w:rsidP="0000351F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B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Внесенный победителем аукциона </w:t>
      </w:r>
      <w:r w:rsidRPr="00042BC7">
        <w:rPr>
          <w:rFonts w:ascii="Times New Roman" w:hAnsi="Times New Roman" w:cs="Times New Roman"/>
          <w:sz w:val="26"/>
          <w:szCs w:val="26"/>
        </w:rPr>
        <w:t xml:space="preserve">либо лицом, признанным единственным участником аукциона, </w:t>
      </w:r>
      <w:r w:rsidRPr="00042B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 засчитывается в счет оплаты приобретаемого муниципального имущества.</w:t>
      </w:r>
    </w:p>
    <w:p w:rsidR="0000351F" w:rsidRPr="00042BC7" w:rsidRDefault="0000351F" w:rsidP="0000351F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sz w:val="26"/>
          <w:szCs w:val="26"/>
        </w:rPr>
        <w:t>Сделка приватизации подлежит обложению НДС в соответствии с законодательством Российской Федерации.</w:t>
      </w:r>
    </w:p>
    <w:p w:rsidR="0000351F" w:rsidRPr="00042BC7" w:rsidRDefault="0000351F" w:rsidP="00042BC7">
      <w:pPr>
        <w:pStyle w:val="3"/>
        <w:keepNext/>
        <w:spacing w:after="0"/>
        <w:ind w:firstLine="709"/>
        <w:contextualSpacing/>
        <w:jc w:val="both"/>
        <w:rPr>
          <w:rFonts w:cs="Times New Roman"/>
          <w:b/>
          <w:i/>
          <w:color w:val="002060"/>
          <w:sz w:val="26"/>
          <w:szCs w:val="26"/>
          <w:lang w:val="ru-RU"/>
        </w:rPr>
      </w:pPr>
      <w:r w:rsidRPr="00042BC7">
        <w:rPr>
          <w:rFonts w:cs="Times New Roman"/>
          <w:b/>
          <w:i/>
          <w:color w:val="002060"/>
          <w:sz w:val="26"/>
          <w:szCs w:val="26"/>
          <w:lang w:val="ru-RU"/>
        </w:rPr>
        <w:t>1 СЛУЧАЙ (для юридических лиц и индивидуальных предпринимателей):</w:t>
      </w:r>
    </w:p>
    <w:p w:rsidR="0000351F" w:rsidRPr="00042BC7" w:rsidRDefault="0000351F" w:rsidP="00042BC7">
      <w:pPr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</w:pPr>
      <w:r w:rsidRPr="00042BC7">
        <w:rPr>
          <w:rFonts w:ascii="Times New Roman" w:hAnsi="Times New Roman" w:cs="Times New Roman"/>
          <w:b/>
          <w:color w:val="002060"/>
          <w:sz w:val="26"/>
          <w:szCs w:val="26"/>
        </w:rPr>
        <w:t>Платежные реквизиты для оплаты ОБЪЕКТА:</w:t>
      </w:r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Банк</w:t>
      </w:r>
      <w:proofErr w:type="spellEnd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получателя</w:t>
      </w:r>
      <w:proofErr w:type="spellEnd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: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(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Отделение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bidi="fa-IR"/>
        </w:rPr>
        <w:t>Банка России//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УФК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по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Псковской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области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, г.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)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Кор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(ЕКС)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40102810145370000049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, БИК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015805002.</w:t>
      </w:r>
    </w:p>
    <w:p w:rsidR="0000351F" w:rsidRPr="00042BC7" w:rsidRDefault="0000351F" w:rsidP="0004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spellStart"/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u w:val="single"/>
          <w:lang w:val="de-DE" w:eastAsia="ja-JP" w:bidi="fa-IR"/>
        </w:rPr>
        <w:t>Получатель</w:t>
      </w:r>
      <w:proofErr w:type="spellEnd"/>
      <w:r w:rsidRPr="00042BC7">
        <w:rPr>
          <w:rFonts w:ascii="Times New Roman" w:eastAsia="Calibri" w:hAnsi="Times New Roman" w:cs="Times New Roman"/>
          <w:b/>
          <w:color w:val="002060"/>
          <w:kern w:val="3"/>
          <w:sz w:val="26"/>
          <w:szCs w:val="26"/>
          <w:lang w:val="de-DE" w:bidi="fa-IR"/>
        </w:rPr>
        <w:t>: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УФК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по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Псковской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proofErr w:type="gram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области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 (</w:t>
      </w:r>
      <w:proofErr w:type="gram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КУМИ г.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Великие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 </w:t>
      </w:r>
      <w:proofErr w:type="spellStart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Луки</w:t>
      </w:r>
      <w:proofErr w:type="spellEnd"/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 xml:space="preserve">, л/с 04573005340) 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ИHH 6025011453,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расчетный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2060"/>
          <w:kern w:val="3"/>
          <w:sz w:val="26"/>
          <w:szCs w:val="26"/>
          <w:lang w:val="de-DE" w:bidi="fa-IR"/>
        </w:rPr>
        <w:t>03100643000000015700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 xml:space="preserve">, КБК </w:t>
      </w:r>
      <w:r w:rsidRPr="00042BC7">
        <w:rPr>
          <w:rFonts w:ascii="Times New Roman" w:eastAsia="Andale Sans UI" w:hAnsi="Times New Roman" w:cs="Times New Roman"/>
          <w:b/>
          <w:color w:val="002060"/>
          <w:kern w:val="3"/>
          <w:sz w:val="26"/>
          <w:szCs w:val="26"/>
          <w:lang w:val="de-DE" w:eastAsia="ja-JP" w:bidi="fa-IR"/>
        </w:rPr>
        <w:t>91311402043040000410</w:t>
      </w:r>
      <w:r w:rsidRPr="00042BC7">
        <w:rPr>
          <w:rFonts w:ascii="Times New Roman" w:eastAsia="Andale Sans UI" w:hAnsi="Times New Roman" w:cs="Times New Roman"/>
          <w:color w:val="002060"/>
          <w:kern w:val="3"/>
          <w:sz w:val="26"/>
          <w:szCs w:val="26"/>
          <w:lang w:val="de-DE" w:eastAsia="ja-JP" w:bidi="fa-IR"/>
        </w:rPr>
        <w:t>, ОКТМО 58710000, КПП 602501001</w:t>
      </w:r>
    </w:p>
    <w:p w:rsidR="0000351F" w:rsidRPr="00042BC7" w:rsidRDefault="0000351F" w:rsidP="00042BC7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042BC7">
        <w:rPr>
          <w:rFonts w:ascii="Times New Roman" w:hAnsi="Times New Roman" w:cs="Times New Roman"/>
          <w:b/>
          <w:color w:val="002060"/>
          <w:sz w:val="26"/>
          <w:szCs w:val="26"/>
        </w:rPr>
        <w:t>Платежные реквизиты для оплаты ЗЕМЕЛЬНОГО УЧАСТКА:</w:t>
      </w:r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42BC7">
        <w:rPr>
          <w:rFonts w:ascii="Times New Roman" w:hAnsi="Times New Roman" w:cs="Times New Roman"/>
          <w:b/>
          <w:color w:val="002060"/>
          <w:sz w:val="26"/>
          <w:szCs w:val="26"/>
        </w:rPr>
        <w:t>Банк получатель</w:t>
      </w:r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: (Отделение Псков Банка России//УФК по Псковской области г. Псков) </w:t>
      </w:r>
      <w:proofErr w:type="spellStart"/>
      <w:r w:rsidRPr="00042BC7">
        <w:rPr>
          <w:rFonts w:ascii="Times New Roman" w:hAnsi="Times New Roman" w:cs="Times New Roman"/>
          <w:color w:val="002060"/>
          <w:sz w:val="26"/>
          <w:szCs w:val="26"/>
        </w:rPr>
        <w:t>Кор.счет</w:t>
      </w:r>
      <w:proofErr w:type="spellEnd"/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(</w:t>
      </w:r>
      <w:proofErr w:type="gramStart"/>
      <w:r w:rsidRPr="00042BC7">
        <w:rPr>
          <w:rFonts w:ascii="Times New Roman" w:hAnsi="Times New Roman" w:cs="Times New Roman"/>
          <w:color w:val="002060"/>
          <w:sz w:val="26"/>
          <w:szCs w:val="26"/>
        </w:rPr>
        <w:t>ЕКС)  40102810145370000049</w:t>
      </w:r>
      <w:proofErr w:type="gramEnd"/>
      <w:r w:rsidRPr="00042BC7">
        <w:rPr>
          <w:rFonts w:ascii="Times New Roman" w:hAnsi="Times New Roman" w:cs="Times New Roman"/>
          <w:color w:val="002060"/>
          <w:sz w:val="26"/>
          <w:szCs w:val="26"/>
        </w:rPr>
        <w:t>, БИК 015805002.</w:t>
      </w:r>
    </w:p>
    <w:p w:rsidR="0000351F" w:rsidRPr="00042BC7" w:rsidRDefault="0000351F" w:rsidP="00042BC7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042BC7">
        <w:rPr>
          <w:rFonts w:ascii="Times New Roman" w:hAnsi="Times New Roman" w:cs="Times New Roman"/>
          <w:b/>
          <w:color w:val="002060"/>
          <w:sz w:val="26"/>
          <w:szCs w:val="26"/>
        </w:rPr>
        <w:t>Получатель:</w:t>
      </w:r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УФК </w:t>
      </w:r>
      <w:proofErr w:type="gramStart"/>
      <w:r w:rsidRPr="00042BC7">
        <w:rPr>
          <w:rFonts w:ascii="Times New Roman" w:hAnsi="Times New Roman" w:cs="Times New Roman"/>
          <w:color w:val="002060"/>
          <w:sz w:val="26"/>
          <w:szCs w:val="26"/>
        </w:rPr>
        <w:t>по  Псковской</w:t>
      </w:r>
      <w:proofErr w:type="gramEnd"/>
      <w:r w:rsidRPr="00042BC7">
        <w:rPr>
          <w:rFonts w:ascii="Times New Roman" w:hAnsi="Times New Roman" w:cs="Times New Roman"/>
          <w:color w:val="002060"/>
          <w:sz w:val="26"/>
          <w:szCs w:val="26"/>
        </w:rPr>
        <w:t xml:space="preserve"> области (КУМИ   г. Великие Луки, л/с 04573005340), ИНН 6025011453 расчетный счет 03100643000000015700, КБК </w:t>
      </w:r>
      <w:r w:rsidRPr="00042BC7">
        <w:rPr>
          <w:rFonts w:ascii="Times New Roman" w:hAnsi="Times New Roman" w:cs="Times New Roman"/>
          <w:b/>
          <w:color w:val="002060"/>
          <w:sz w:val="26"/>
          <w:szCs w:val="26"/>
        </w:rPr>
        <w:t>91311406024040000430</w:t>
      </w:r>
      <w:r w:rsidRPr="00042BC7">
        <w:rPr>
          <w:rFonts w:ascii="Times New Roman" w:hAnsi="Times New Roman" w:cs="Times New Roman"/>
          <w:color w:val="002060"/>
          <w:sz w:val="26"/>
          <w:szCs w:val="26"/>
        </w:rPr>
        <w:t>, ОКТМО 58710000, КПП 602501001.</w:t>
      </w:r>
    </w:p>
    <w:p w:rsidR="0000351F" w:rsidRPr="00042BC7" w:rsidRDefault="0000351F" w:rsidP="0004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B050"/>
          <w:sz w:val="26"/>
          <w:szCs w:val="26"/>
        </w:rPr>
      </w:pPr>
      <w:r w:rsidRPr="00042BC7">
        <w:rPr>
          <w:rFonts w:ascii="Times New Roman" w:hAnsi="Times New Roman" w:cs="Times New Roman"/>
          <w:b/>
          <w:i/>
          <w:color w:val="00B050"/>
          <w:sz w:val="26"/>
          <w:szCs w:val="26"/>
        </w:rPr>
        <w:t>2 СЛУЧАЙ (для физ. лиц):</w:t>
      </w:r>
    </w:p>
    <w:p w:rsidR="0000351F" w:rsidRPr="00042BC7" w:rsidRDefault="0000351F" w:rsidP="00042BC7">
      <w:pPr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</w:pPr>
      <w:r w:rsidRPr="00042BC7">
        <w:rPr>
          <w:rFonts w:ascii="Times New Roman" w:hAnsi="Times New Roman" w:cs="Times New Roman"/>
          <w:b/>
          <w:color w:val="00B050"/>
          <w:sz w:val="26"/>
          <w:szCs w:val="26"/>
        </w:rPr>
        <w:t>Платежные реквизиты для оплаты ОБЪЕКТА</w:t>
      </w:r>
      <w:r w:rsidRPr="00042BC7">
        <w:rPr>
          <w:rFonts w:ascii="Times New Roman" w:hAnsi="Times New Roman" w:cs="Times New Roman"/>
          <w:color w:val="00B050"/>
          <w:sz w:val="26"/>
          <w:szCs w:val="26"/>
        </w:rPr>
        <w:t xml:space="preserve">: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Банк</w:t>
      </w:r>
      <w:proofErr w:type="spellEnd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получателя</w:t>
      </w:r>
      <w:proofErr w:type="spellEnd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: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hAnsi="Times New Roman" w:cs="Times New Roman"/>
          <w:color w:val="00B050"/>
          <w:sz w:val="26"/>
          <w:szCs w:val="26"/>
        </w:rPr>
        <w:t xml:space="preserve">(Отделение Псков Банка России//УФК по Псковской области г. Псков)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Кор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(ЕКС)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40102810145370000049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, БИК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015805002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val="de-DE" w:bidi="fa-IR"/>
        </w:rPr>
        <w:t>.</w:t>
      </w:r>
    </w:p>
    <w:p w:rsidR="0000351F" w:rsidRPr="00042BC7" w:rsidRDefault="0000351F" w:rsidP="0004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proofErr w:type="spellStart"/>
      <w:r w:rsidRPr="00042BC7">
        <w:rPr>
          <w:rFonts w:ascii="Times New Roman" w:eastAsia="Andale Sans UI" w:hAnsi="Times New Roman" w:cs="Times New Roman"/>
          <w:b/>
          <w:color w:val="00B050"/>
          <w:kern w:val="3"/>
          <w:sz w:val="26"/>
          <w:szCs w:val="26"/>
          <w:u w:val="single"/>
          <w:lang w:val="de-DE" w:eastAsia="ja-JP" w:bidi="fa-IR"/>
        </w:rPr>
        <w:t>Получатель</w:t>
      </w:r>
      <w:proofErr w:type="spellEnd"/>
      <w:r w:rsidRPr="00042BC7">
        <w:rPr>
          <w:rFonts w:ascii="Times New Roman" w:eastAsia="Calibri" w:hAnsi="Times New Roman" w:cs="Times New Roman"/>
          <w:b/>
          <w:color w:val="00B050"/>
          <w:kern w:val="3"/>
          <w:sz w:val="26"/>
          <w:szCs w:val="26"/>
          <w:lang w:val="de-DE" w:bidi="fa-IR"/>
        </w:rPr>
        <w:t>: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val="de-DE" w:bidi="fa-IR"/>
        </w:rPr>
        <w:t>Ф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У г. Великие Луки (Комитет по управлению муниципальным имуществом г. Великие Луки л/с 05573005340)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val="de-DE" w:bidi="fa-IR"/>
        </w:rPr>
        <w:t xml:space="preserve"> 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ИHH 6025011453,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расчетный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 xml:space="preserve"> </w:t>
      </w:r>
      <w:r w:rsidRPr="00042BC7">
        <w:rPr>
          <w:rFonts w:ascii="Times New Roman" w:eastAsia="Calibri" w:hAnsi="Times New Roman" w:cs="Times New Roman"/>
          <w:color w:val="00B050"/>
          <w:kern w:val="3"/>
          <w:sz w:val="26"/>
          <w:szCs w:val="26"/>
          <w:lang w:bidi="fa-IR"/>
        </w:rPr>
        <w:t>03232643587100005700</w:t>
      </w:r>
      <w:r w:rsidRPr="00042BC7">
        <w:rPr>
          <w:rFonts w:ascii="Times New Roman" w:eastAsia="Andale Sans UI" w:hAnsi="Times New Roman" w:cs="Times New Roman"/>
          <w:color w:val="00B050"/>
          <w:kern w:val="3"/>
          <w:sz w:val="26"/>
          <w:szCs w:val="26"/>
          <w:lang w:val="de-DE" w:eastAsia="ja-JP" w:bidi="fa-IR"/>
        </w:rPr>
        <w:t>, ОКТМО 58710000</w:t>
      </w:r>
    </w:p>
    <w:p w:rsidR="0012601D" w:rsidRDefault="00042BC7" w:rsidP="0012601D">
      <w:pPr>
        <w:pStyle w:val="ConsPlusNormal"/>
        <w:spacing w:line="200" w:lineRule="atLeast"/>
        <w:ind w:firstLine="531"/>
        <w:jc w:val="both"/>
        <w:rPr>
          <w:rFonts w:ascii="Times New Roman" w:hAnsi="Times New Roman" w:cs="Times New Roman"/>
          <w:sz w:val="26"/>
          <w:szCs w:val="26"/>
        </w:rPr>
      </w:pPr>
      <w:r w:rsidRPr="00042BC7">
        <w:rPr>
          <w:rFonts w:ascii="Times New Roman" w:hAnsi="Times New Roman" w:cs="Times New Roman"/>
          <w:b/>
          <w:bCs/>
          <w:iCs/>
          <w:sz w:val="26"/>
          <w:szCs w:val="26"/>
        </w:rPr>
        <w:t>7. Размер задатка, срок и порядок его внесения, необходим</w:t>
      </w:r>
      <w:r w:rsidR="0012601D">
        <w:rPr>
          <w:rFonts w:ascii="Times New Roman" w:hAnsi="Times New Roman" w:cs="Times New Roman"/>
          <w:b/>
          <w:bCs/>
          <w:iCs/>
          <w:sz w:val="26"/>
          <w:szCs w:val="26"/>
        </w:rPr>
        <w:t>ые реквизиты счетов:</w:t>
      </w:r>
      <w:r w:rsidR="0012601D" w:rsidRPr="001260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01D" w:rsidRPr="0012601D" w:rsidRDefault="0012601D" w:rsidP="009D54DE">
      <w:pPr>
        <w:pStyle w:val="a7"/>
        <w:snapToGrid w:val="0"/>
        <w:ind w:firstLine="531"/>
        <w:jc w:val="both"/>
        <w:rPr>
          <w:rFonts w:eastAsia="Times New Roman"/>
          <w:sz w:val="26"/>
          <w:szCs w:val="26"/>
          <w:lang w:eastAsia="ru-RU"/>
        </w:rPr>
      </w:pPr>
      <w:r w:rsidRPr="0012601D">
        <w:rPr>
          <w:sz w:val="26"/>
          <w:szCs w:val="26"/>
        </w:rPr>
        <w:t xml:space="preserve">Размер задатка для участия в аукционе – </w:t>
      </w:r>
      <w:r w:rsidR="009D54DE" w:rsidRPr="009E6FE0">
        <w:rPr>
          <w:rFonts w:eastAsia="Times New Roman"/>
          <w:b/>
          <w:color w:val="000000"/>
          <w:sz w:val="26"/>
          <w:szCs w:val="26"/>
          <w:lang/>
        </w:rPr>
        <w:t>1 157 000,00</w:t>
      </w:r>
      <w:r w:rsidR="009D54DE">
        <w:rPr>
          <w:rFonts w:eastAsia="Times New Roman"/>
          <w:b/>
          <w:color w:val="000000"/>
          <w:sz w:val="26"/>
          <w:szCs w:val="26"/>
          <w:lang/>
        </w:rPr>
        <w:t xml:space="preserve"> рублей </w:t>
      </w:r>
      <w:r w:rsidR="009D54DE" w:rsidRPr="009E6FE0">
        <w:rPr>
          <w:rFonts w:eastAsia="Times New Roman"/>
          <w:color w:val="000000"/>
          <w:sz w:val="26"/>
          <w:szCs w:val="26"/>
          <w:lang/>
        </w:rPr>
        <w:t xml:space="preserve">(Один миллион </w:t>
      </w:r>
      <w:r w:rsidR="009D54DE" w:rsidRPr="009E6FE0">
        <w:rPr>
          <w:rFonts w:eastAsia="Times New Roman"/>
          <w:color w:val="000000"/>
          <w:sz w:val="26"/>
          <w:szCs w:val="26"/>
          <w:lang/>
        </w:rPr>
        <w:lastRenderedPageBreak/>
        <w:t xml:space="preserve">сто пятьдесят семь тысяч </w:t>
      </w:r>
      <w:r w:rsidR="009D54DE">
        <w:rPr>
          <w:rFonts w:eastAsia="Times New Roman"/>
          <w:color w:val="000000"/>
          <w:sz w:val="26"/>
          <w:szCs w:val="26"/>
          <w:lang/>
        </w:rPr>
        <w:t xml:space="preserve">рублей </w:t>
      </w:r>
      <w:r w:rsidR="009D54DE" w:rsidRPr="009E6FE0">
        <w:rPr>
          <w:rFonts w:eastAsia="Times New Roman"/>
          <w:color w:val="000000"/>
          <w:sz w:val="26"/>
          <w:szCs w:val="26"/>
          <w:lang/>
        </w:rPr>
        <w:t>00 копеек)</w:t>
      </w:r>
      <w:r w:rsidRPr="002E0B29">
        <w:rPr>
          <w:sz w:val="26"/>
          <w:szCs w:val="26"/>
        </w:rPr>
        <w:t>.</w:t>
      </w:r>
      <w:r w:rsidRPr="002E0B29">
        <w:rPr>
          <w:rFonts w:eastAsia="Times New Roman"/>
          <w:sz w:val="26"/>
          <w:szCs w:val="26"/>
          <w:lang w:eastAsia="ru-RU"/>
        </w:rPr>
        <w:t xml:space="preserve"> </w:t>
      </w:r>
    </w:p>
    <w:p w:rsidR="0012601D" w:rsidRPr="009F4F5F" w:rsidRDefault="0012601D" w:rsidP="009F4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Денежные средства в сумме задатка должны быть зачислены на лицевой счет </w:t>
      </w:r>
      <w:r w:rsidRPr="009F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претендентом в Комитет по управлению муниципальным имуществом г. Великие Луки не позднее 13 часов 00 минут (время московское) </w:t>
      </w:r>
      <w:r w:rsidR="0016288A"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D54D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88A"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</w:t>
      </w:r>
      <w:r w:rsidR="0016288A"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62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Pr="009F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4F5F" w:rsidRPr="009F4F5F" w:rsidRDefault="009F4F5F" w:rsidP="009F4F5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F4F5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Задаток вносится</w:t>
      </w:r>
      <w:r w:rsidRPr="009F4F5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купли-продажи.</w:t>
      </w:r>
    </w:p>
    <w:p w:rsidR="009F4F5F" w:rsidRPr="009F4F5F" w:rsidRDefault="009F4F5F" w:rsidP="0016288A">
      <w:pPr>
        <w:pStyle w:val="a5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  <w:r w:rsidRPr="009F4F5F">
        <w:rPr>
          <w:rFonts w:ascii="Times New Roman" w:eastAsia="Arial" w:hAnsi="Times New Roman" w:cs="Times New Roman"/>
          <w:b/>
          <w:sz w:val="26"/>
          <w:szCs w:val="26"/>
        </w:rPr>
        <w:t xml:space="preserve">Задаток для участия в аукционе должен поступить </w:t>
      </w:r>
      <w:r w:rsidRPr="009F4F5F">
        <w:rPr>
          <w:rFonts w:ascii="Times New Roman" w:eastAsia="Arial" w:hAnsi="Times New Roman" w:cs="Times New Roman"/>
          <w:b/>
          <w:bCs/>
          <w:sz w:val="26"/>
          <w:szCs w:val="26"/>
        </w:rPr>
        <w:t>единовременно</w:t>
      </w:r>
      <w:r w:rsidRPr="009F4F5F">
        <w:rPr>
          <w:rFonts w:ascii="Times New Roman" w:eastAsia="Arial" w:hAnsi="Times New Roman" w:cs="Times New Roman"/>
          <w:b/>
          <w:sz w:val="26"/>
          <w:szCs w:val="26"/>
        </w:rPr>
        <w:t xml:space="preserve"> на счет Комитета по управлению муниципальным имуществом г. Великие Луки:</w:t>
      </w:r>
    </w:p>
    <w:p w:rsidR="009F4F5F" w:rsidRPr="009F4F5F" w:rsidRDefault="009F4F5F" w:rsidP="00CF70C0">
      <w:pPr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</w:pPr>
      <w:proofErr w:type="spellStart"/>
      <w:r w:rsidRPr="009F4F5F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val="de-DE" w:eastAsia="ja-JP" w:bidi="fa-IR"/>
        </w:rPr>
        <w:t>Банк</w:t>
      </w:r>
      <w:proofErr w:type="spellEnd"/>
      <w:r w:rsidRPr="009F4F5F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val="de-DE" w:eastAsia="ja-JP" w:bidi="fa-IR"/>
        </w:rPr>
        <w:t xml:space="preserve"> </w:t>
      </w:r>
      <w:proofErr w:type="spellStart"/>
      <w:r w:rsidRPr="009F4F5F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val="de-DE" w:eastAsia="ja-JP" w:bidi="fa-IR"/>
        </w:rPr>
        <w:t>получателя</w:t>
      </w:r>
      <w:proofErr w:type="spellEnd"/>
      <w:r w:rsidRPr="009F4F5F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val="de-DE" w:eastAsia="ja-JP" w:bidi="fa-IR"/>
        </w:rPr>
        <w:t>:</w:t>
      </w:r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9F4F5F">
        <w:rPr>
          <w:rFonts w:ascii="Times New Roman" w:hAnsi="Times New Roman" w:cs="Times New Roman"/>
          <w:sz w:val="26"/>
          <w:szCs w:val="26"/>
        </w:rPr>
        <w:t xml:space="preserve">(Отделение Псков Банка России//УФК по Псковской области г. Псков) </w:t>
      </w:r>
      <w:proofErr w:type="spellStart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Кор</w:t>
      </w:r>
      <w:proofErr w:type="spellEnd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(ЕКС) 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bidi="fa-IR"/>
        </w:rPr>
        <w:t>40102810145370000049</w:t>
      </w:r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, БИК 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bidi="fa-IR"/>
        </w:rPr>
        <w:t>015805002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val="de-DE" w:bidi="fa-IR"/>
        </w:rPr>
        <w:t>.</w:t>
      </w:r>
    </w:p>
    <w:p w:rsidR="009F4F5F" w:rsidRPr="009F4F5F" w:rsidRDefault="009F4F5F" w:rsidP="00CF70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4F5F">
        <w:rPr>
          <w:rFonts w:ascii="Times New Roman" w:eastAsia="Andale Sans UI" w:hAnsi="Times New Roman" w:cs="Times New Roman"/>
          <w:b/>
          <w:kern w:val="3"/>
          <w:sz w:val="26"/>
          <w:szCs w:val="26"/>
          <w:u w:val="single"/>
          <w:lang w:val="de-DE" w:eastAsia="ja-JP" w:bidi="fa-IR"/>
        </w:rPr>
        <w:t>Получатель</w:t>
      </w:r>
      <w:proofErr w:type="spellEnd"/>
      <w:r w:rsidRPr="009F4F5F">
        <w:rPr>
          <w:rFonts w:ascii="Times New Roman" w:eastAsia="Calibri" w:hAnsi="Times New Roman" w:cs="Times New Roman"/>
          <w:b/>
          <w:kern w:val="3"/>
          <w:sz w:val="26"/>
          <w:szCs w:val="26"/>
          <w:lang w:val="de-DE" w:bidi="fa-IR"/>
        </w:rPr>
        <w:t>:</w:t>
      </w:r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val="de-DE" w:bidi="fa-IR"/>
        </w:rPr>
        <w:t>Ф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bidi="fa-IR"/>
        </w:rPr>
        <w:t>У г. Великие Луки (Комитет по управлению муниципальным имуществом г. Великие Луки л/с 05573005340)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val="de-DE" w:bidi="fa-IR"/>
        </w:rPr>
        <w:t xml:space="preserve"> </w:t>
      </w:r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ИHH 6025011453, </w:t>
      </w:r>
      <w:proofErr w:type="spellStart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расчетный</w:t>
      </w:r>
      <w:proofErr w:type="spellEnd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счет</w:t>
      </w:r>
      <w:proofErr w:type="spellEnd"/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r w:rsidRPr="009F4F5F">
        <w:rPr>
          <w:rFonts w:ascii="Times New Roman" w:eastAsia="Calibri" w:hAnsi="Times New Roman" w:cs="Times New Roman"/>
          <w:kern w:val="3"/>
          <w:sz w:val="26"/>
          <w:szCs w:val="26"/>
          <w:lang w:bidi="fa-IR"/>
        </w:rPr>
        <w:t>03232643587100005700</w:t>
      </w:r>
      <w:r w:rsidRPr="009F4F5F">
        <w:rPr>
          <w:rFonts w:ascii="Times New Roman" w:eastAsia="Andale Sans UI" w:hAnsi="Times New Roman" w:cs="Times New Roman"/>
          <w:kern w:val="3"/>
          <w:sz w:val="26"/>
          <w:szCs w:val="26"/>
          <w:lang w:val="de-DE" w:eastAsia="ja-JP" w:bidi="fa-IR"/>
        </w:rPr>
        <w:t>, ОКТМО 58710000</w:t>
      </w:r>
    </w:p>
    <w:p w:rsidR="009F4F5F" w:rsidRDefault="009F4F5F" w:rsidP="00B92DAD">
      <w:pPr>
        <w:pStyle w:val="a5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F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</w:t>
      </w:r>
      <w:r w:rsidRPr="009F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назначении платежа </w:t>
      </w:r>
      <w:r w:rsidRPr="009F4F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необходимо указать</w:t>
      </w:r>
      <w:r w:rsidRPr="009F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F4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«Перечисление денежных средств в качестве задатка (депозита) за участие в аукционе по лоту № ___ (краткое описание и адрес объекта) (ИНН плательщика), НДС не облагается.)»</w:t>
      </w:r>
      <w:r w:rsidRPr="009F4F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1487" w:rsidRPr="004A1487" w:rsidRDefault="004A1487" w:rsidP="004A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орме.</w:t>
      </w:r>
    </w:p>
    <w:p w:rsidR="008B563F" w:rsidRPr="008B563F" w:rsidRDefault="00D7458D" w:rsidP="0016288A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8D">
        <w:rPr>
          <w:rFonts w:ascii="Times New Roman" w:hAnsi="Times New Roman" w:cs="Times New Roman"/>
          <w:b/>
          <w:bCs/>
          <w:sz w:val="26"/>
          <w:szCs w:val="26"/>
        </w:rPr>
        <w:t xml:space="preserve"> Порядок, место, даты начала и окончания подачи заявок, предложений:</w:t>
      </w:r>
      <w:r w:rsidRPr="00D7458D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7458D" w:rsidRPr="00D7458D" w:rsidRDefault="008B563F" w:rsidP="008B563F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7458D" w:rsidRPr="00D7458D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участия в аукционе в электронной форме претендентам необходимо пройти процедуру регистрации в качестве претендента (участника) в торговой секции «Приватизация, аренда и продажа прав» УТП АО «Сбербанк-АСТ» в информационно-телекоммуникационной сети «Интернет» в порядке, установленном Регламентом торговой секции (</w:t>
      </w:r>
      <w:hyperlink r:id="rId7" w:history="1">
        <w:r w:rsidR="00D7458D" w:rsidRPr="00D74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http://utp.sberbank-ast.ru/AP/Notice/1027/Instructions</w:t>
        </w:r>
      </w:hyperlink>
      <w:r w:rsidR="00D7458D" w:rsidRPr="00D7458D">
        <w:rPr>
          <w:rFonts w:ascii="Times New Roman" w:eastAsia="Times New Roman" w:hAnsi="Times New Roman" w:cs="Times New Roman"/>
          <w:sz w:val="26"/>
          <w:szCs w:val="26"/>
          <w:lang w:eastAsia="ru-RU"/>
        </w:rPr>
        <w:t>).  Для регистрации в торговой секции «Приватизация, аренда и продажа прав» претендент должен быть зарегистрирован на УТП АО «Сбербанк-АСТ» в соответствии с Регламентом УТП АО «Сбербанк-АСТ» (</w:t>
      </w:r>
      <w:hyperlink r:id="rId8" w:history="1">
        <w:r w:rsidR="00D7458D" w:rsidRPr="00D74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http://utp.sberbank-ast.ru/Main/Notice/988/Reglament</w:t>
        </w:r>
      </w:hyperlink>
      <w:r w:rsidR="00D7458D" w:rsidRPr="00D7458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7458D" w:rsidRPr="00D7458D" w:rsidRDefault="00D7458D" w:rsidP="00D74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D7458D">
        <w:rPr>
          <w:rFonts w:ascii="Times New Roman" w:hAnsi="Times New Roman" w:cs="Times New Roman"/>
          <w:sz w:val="26"/>
          <w:szCs w:val="26"/>
        </w:rPr>
        <w:t>Для получения регистрации на УТП АО «Сбербанк-АСТ» претендент заполняет соответствующую форму заявления на регистрацию и предоставляет требуемые документы и информацию. В соответствии с Регламентом УТП АО «Сбербанк-АСТ» заявление на регистрацию рассматривается оператором электронной площадки в срок не более 3 рабочих дней (помощь по тел. +7 (495) 787-29-97/99;</w:t>
      </w:r>
      <w:r w:rsidR="002E0B29">
        <w:rPr>
          <w:rFonts w:ascii="Times New Roman" w:hAnsi="Times New Roman" w:cs="Times New Roman"/>
          <w:sz w:val="26"/>
          <w:szCs w:val="26"/>
        </w:rPr>
        <w:t xml:space="preserve"> </w:t>
      </w:r>
      <w:r w:rsidRPr="00D7458D">
        <w:rPr>
          <w:rFonts w:ascii="Times New Roman" w:hAnsi="Times New Roman" w:cs="Times New Roman"/>
          <w:sz w:val="26"/>
          <w:szCs w:val="26"/>
        </w:rPr>
        <w:t>+7 (495) 539-59-21).</w:t>
      </w:r>
    </w:p>
    <w:p w:rsidR="00D7458D" w:rsidRPr="00D7458D" w:rsidRDefault="00D7458D" w:rsidP="00D74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458D">
        <w:rPr>
          <w:rFonts w:ascii="Times New Roman" w:hAnsi="Times New Roman" w:cs="Times New Roman"/>
          <w:sz w:val="26"/>
          <w:szCs w:val="26"/>
        </w:rPr>
        <w:t xml:space="preserve"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 </w:t>
      </w:r>
    </w:p>
    <w:p w:rsidR="00D7458D" w:rsidRPr="00803884" w:rsidRDefault="00D7458D" w:rsidP="00803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8D">
        <w:rPr>
          <w:rFonts w:ascii="Times New Roman" w:hAnsi="Times New Roman" w:cs="Times New Roman"/>
          <w:sz w:val="26"/>
          <w:szCs w:val="26"/>
        </w:rPr>
        <w:t xml:space="preserve">Для заявителей, зарегистрированных в Единой информационной системе в сфере закупок в информационно-телекоммуникационной сети «Интернет», </w:t>
      </w:r>
      <w:r w:rsidRPr="00803884">
        <w:rPr>
          <w:rFonts w:ascii="Times New Roman" w:hAnsi="Times New Roman" w:cs="Times New Roman"/>
          <w:sz w:val="26"/>
          <w:szCs w:val="26"/>
        </w:rPr>
        <w:t>Регламентом ТС установлены особенности регистрации в ТС.</w:t>
      </w:r>
    </w:p>
    <w:p w:rsidR="00803884" w:rsidRPr="00803884" w:rsidRDefault="00803884" w:rsidP="00803884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3884">
        <w:rPr>
          <w:rFonts w:ascii="Times New Roman" w:hAnsi="Times New Roman" w:cs="Times New Roman"/>
          <w:sz w:val="26"/>
          <w:szCs w:val="26"/>
          <w:lang w:eastAsia="ru-RU"/>
        </w:rPr>
        <w:t xml:space="preserve">Дата и время начало регистрации прием заявок на участие в аукционе – 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6 апреля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в 01:00</w:t>
      </w:r>
      <w:r w:rsidRPr="00803884">
        <w:rPr>
          <w:rFonts w:ascii="Times New Roman" w:hAnsi="Times New Roman" w:cs="Times New Roman"/>
          <w:sz w:val="26"/>
          <w:szCs w:val="26"/>
          <w:lang w:eastAsia="ru-RU"/>
        </w:rPr>
        <w:t xml:space="preserve"> по МСК времени.</w:t>
      </w:r>
    </w:p>
    <w:p w:rsidR="00803884" w:rsidRPr="00803884" w:rsidRDefault="00803884" w:rsidP="00803884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0388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Дата и время окончания регистрации прием заявок на участие в аукционе – 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433FBD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ма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я 202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в 13:00</w:t>
      </w:r>
      <w:r w:rsidRPr="00803884">
        <w:rPr>
          <w:rFonts w:ascii="Times New Roman" w:hAnsi="Times New Roman" w:cs="Times New Roman"/>
          <w:sz w:val="26"/>
          <w:szCs w:val="26"/>
          <w:lang w:eastAsia="ru-RU"/>
        </w:rPr>
        <w:t xml:space="preserve"> по МСК времени. </w:t>
      </w:r>
    </w:p>
    <w:p w:rsidR="00803884" w:rsidRDefault="00803884" w:rsidP="00803884">
      <w:pPr>
        <w:spacing w:after="0" w:line="240" w:lineRule="auto"/>
        <w:ind w:firstLine="53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03884">
        <w:rPr>
          <w:rFonts w:ascii="Times New Roman" w:hAnsi="Times New Roman" w:cs="Times New Roman"/>
          <w:sz w:val="26"/>
          <w:szCs w:val="26"/>
          <w:lang w:eastAsia="ru-RU"/>
        </w:rPr>
        <w:t xml:space="preserve">Дата определения участников аукциона – 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433FBD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6288A"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>мая 2025</w:t>
      </w:r>
      <w:r w:rsidRPr="0016288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г.</w:t>
      </w:r>
      <w:r w:rsidRPr="0042415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>Порядок подачи предложений о цене в ходе аукциона осуществляется в соответствии с разделом 3.4 Регламента торговой секции (http://utp.sberbank-ast.ru/AP/Notice/1027/Instructions) с учетом особенностей, указанных в разделе 4 Регламента торговой секции (http://utp.sberbank-ast.ru/AP/Notice/1027/Instructions):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1. Торговая сессия проводится путем последовательного повышения участниками аукциона начальной цены продажи на величину, равную либо кратную величине «шага аукциона». «Шаг аукциона» устанавливается продавцом в фиксированной сумме и не изменяется в течение всего времени подачи предложений о цене.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>2. 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продажи.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времени не поступило ни одного предложения о цене, аукцион с помощью программно-аппаратных средств УТП завершается.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3.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УТП как расчетное время окончания торгов, а также как время, оставшееся до окончания торгов в минутах.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4. В ходе торговой сессии оператор электронной площадки программными средствами УТП обеспечивает отклонение предложения о цене в момент его поступления и соответствующее информирование участника аукциона, в случае если: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предложение о цене ниже начальной цены;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предложение о цене равно нулю;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8B563F" w:rsidRP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8B563F" w:rsidRDefault="008B563F" w:rsidP="008B563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B563F">
        <w:rPr>
          <w:rFonts w:ascii="Times New Roman" w:hAnsi="Times New Roman" w:cs="Times New Roman"/>
          <w:sz w:val="26"/>
          <w:szCs w:val="26"/>
          <w:lang w:eastAsia="ru-RU"/>
        </w:rPr>
        <w:t>- представленное участником аукциона предложение о цене является лучшим текущим предложением о цене.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Аукцион признается несостоявшимся в следующих случаях: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- не было подано ни одной заявки на участие в аукционе либо ни один из претендентов не признан участником аукциона;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принято решение о признании только одного претендента участником аукциона и лицо, призывное единственным участником аукциона, отказалось от заключения договора;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- ни один из участников аукциона не сделал предложение о начальной цене муниципального имущества. 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F92D8F" w:rsidRPr="00F92D8F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При подаче предложений о цене оператор электронной площадки обеспечивает конфиденциальность информации об участниках аукциона. </w:t>
      </w:r>
    </w:p>
    <w:p w:rsidR="00F92D8F" w:rsidRPr="00CB2157" w:rsidRDefault="00F92D8F" w:rsidP="00F92D8F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92D8F">
        <w:rPr>
          <w:rFonts w:ascii="Times New Roman" w:hAnsi="Times New Roman" w:cs="Times New Roman"/>
          <w:sz w:val="26"/>
          <w:szCs w:val="26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</w:t>
      </w:r>
      <w:r w:rsidRPr="00CB2157">
        <w:rPr>
          <w:rFonts w:ascii="Times New Roman" w:hAnsi="Times New Roman" w:cs="Times New Roman"/>
          <w:sz w:val="26"/>
          <w:szCs w:val="26"/>
          <w:lang w:eastAsia="ru-RU"/>
        </w:rPr>
        <w:t>итогов аукциона путем оформления протокола об итогах аукциона.</w:t>
      </w:r>
    </w:p>
    <w:p w:rsidR="00CB2157" w:rsidRPr="00CB2157" w:rsidRDefault="00CB2157" w:rsidP="00CB2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21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участия в аукционе: </w:t>
      </w:r>
      <w:r w:rsidRPr="00CB21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претенденты перечисляют задаток в размере 10 % начальной цены продажи муниципального имущества в счет обеспечения оплаты приобретаемого муниципального имущества и заполняют размещенную в открытой для доступа неограниченного круга лиц части электронной площадки форму заявки (Приложение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21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заявки) с приложением электронных документов в соответствии с перечнем, приведенным в настоящем информационном сообщении.</w:t>
      </w:r>
    </w:p>
    <w:p w:rsidR="006E4555" w:rsidRPr="006E4555" w:rsidRDefault="00742616" w:rsidP="00CB215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742616">
        <w:rPr>
          <w:rFonts w:ascii="Times New Roman" w:hAnsi="Times New Roman" w:cs="Times New Roman"/>
          <w:b/>
          <w:bCs/>
          <w:sz w:val="26"/>
          <w:szCs w:val="26"/>
        </w:rPr>
        <w:t>счерпывающий перечень представляемых участниками торгов документов и требования к их оформлению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6E4555" w:rsidRPr="006E4555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D968B0" w:rsidRPr="00D968B0" w:rsidRDefault="006E4555" w:rsidP="00CB2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  <w:r w:rsidR="00D968B0"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Подача заявки</w:t>
      </w: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 аукционе (далее – заявка) может осуществляться лично претендентом в торговой секции «Приватизация, аренда и продажа прав», либо представителем претендента, зарегистрированным в торговой секции «Приватизация, аренда и продажа прав», из личного кабинета претендента либо представителя претендента посредством штатного интерфейса в сроки, установленные в настоящем информационном сообщении. Заявка подается в виде электронного документа, подписанного электронной подписью претендента. </w:t>
      </w:r>
    </w:p>
    <w:p w:rsidR="00D968B0" w:rsidRPr="00D968B0" w:rsidRDefault="00D968B0" w:rsidP="00D9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 заполняет электронную форму заявки и прикладывает файлы следующих документов: 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юридические лица: 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заверенные копии учредительных документов (и всех изменений, внесенных в них);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6288A" w:rsidRDefault="0016288A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физические лица:</w:t>
      </w:r>
    </w:p>
    <w:p w:rsidR="00D968B0" w:rsidRPr="00D968B0" w:rsidRDefault="00D968B0" w:rsidP="00D96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удостоверяющего личность.</w:t>
      </w:r>
    </w:p>
    <w:p w:rsidR="00742616" w:rsidRPr="00853387" w:rsidRDefault="00D968B0" w:rsidP="0085338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</w:t>
      </w: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подтверждающий полномочия этого лица.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не может быть принята оператором электронной площадки (АО «Сбербанк-АСТ») в случаях: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подачи претендентом второй заявки на участие в отношении одного и того же лота при условии, что поданная ранее заявка таким претендентом не отозвана; 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подачи заявки по истечении установленного срока подачи заявок; 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некорректного заполнения формы заявки, в том числе не заполнения полей, являющихся обязательными для заполнения.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система не принимает заявку, оператор электронной площадки уведомляет претендента соответствующим</w:t>
      </w:r>
      <w:r w:rsidR="00433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системным сообщением о причине </w:t>
      </w:r>
      <w:proofErr w:type="gramStart"/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433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</w:t>
      </w:r>
      <w:proofErr w:type="gramEnd"/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заявки.</w:t>
      </w:r>
    </w:p>
    <w:p w:rsidR="00853387" w:rsidRPr="00853387" w:rsidRDefault="00853387" w:rsidP="0085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Документы и сведения из регистрационных данных претендента на УТП АО «Сбербанк-АСТ», актуальные на дату и время окончания приема заявок, направляются оператором электронной площадки вместе с заявкой продавцу после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кончания приема заявок. </w:t>
      </w:r>
    </w:p>
    <w:p w:rsidR="002E2F86" w:rsidRPr="00433FBD" w:rsidRDefault="00433FBD" w:rsidP="00433FBD">
      <w:pPr>
        <w:pStyle w:val="a4"/>
        <w:numPr>
          <w:ilvl w:val="0"/>
          <w:numId w:val="8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48F5" w:rsidRPr="00433FBD">
        <w:rPr>
          <w:rFonts w:ascii="Times New Roman" w:hAnsi="Times New Roman" w:cs="Times New Roman"/>
          <w:b/>
          <w:sz w:val="26"/>
          <w:szCs w:val="26"/>
        </w:rPr>
        <w:t>Срок заключения договора купли-продажи такого имущества:</w:t>
      </w:r>
      <w:r w:rsidR="0052342D" w:rsidRPr="00433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342D" w:rsidRPr="0052342D" w:rsidRDefault="00433FBD" w:rsidP="0043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E2F8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2342D"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5 рабочих дней со дня подведения итогов аукциона (со дня размещения протокола об итогах аукциона в сети «Интернет» на сайтах </w:t>
      </w:r>
      <w:r w:rsidR="0052342D" w:rsidRPr="005234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www.torgi.gov.ru</w:t>
      </w:r>
      <w:r w:rsidR="0052342D"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="0052342D" w:rsidRPr="0052342D">
          <w:rPr>
            <w:rFonts w:ascii="Times New Roman" w:eastAsia="Times New Roman" w:hAnsi="Times New Roman" w:cs="Times New Roman"/>
            <w:color w:val="000080"/>
            <w:sz w:val="26"/>
            <w:szCs w:val="26"/>
            <w:u w:val="single"/>
            <w:lang w:eastAsia="ru-RU"/>
          </w:rPr>
          <w:t>http://utp.sberbank-ast.ru</w:t>
        </w:r>
      </w:hyperlink>
      <w:r w:rsidR="0052342D"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>). Договор купли-продажи заключается в форме электронного документа.</w:t>
      </w:r>
    </w:p>
    <w:p w:rsidR="0052342D" w:rsidRPr="0052342D" w:rsidRDefault="0052342D" w:rsidP="0052342D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4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уклонении или отказе победителя аукциона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</w:t>
      </w:r>
    </w:p>
    <w:p w:rsidR="00836385" w:rsidRPr="009309F7" w:rsidRDefault="00836385" w:rsidP="009309F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09F7">
        <w:rPr>
          <w:rFonts w:ascii="Times New Roman" w:hAnsi="Times New Roman" w:cs="Times New Roman"/>
          <w:b/>
          <w:bCs/>
          <w:sz w:val="26"/>
          <w:szCs w:val="26"/>
        </w:rPr>
        <w:t xml:space="preserve">Порядок ознакомления покупателей с иной информацией, условиями договора купли-продажи такого имущества: </w:t>
      </w:r>
      <w:r w:rsidR="008B563F">
        <w:rPr>
          <w:rFonts w:ascii="Times New Roman" w:hAnsi="Times New Roman" w:cs="Times New Roman"/>
          <w:sz w:val="26"/>
          <w:szCs w:val="26"/>
        </w:rPr>
        <w:t>О</w:t>
      </w:r>
      <w:r w:rsidRPr="009309F7">
        <w:rPr>
          <w:rFonts w:ascii="Times New Roman" w:hAnsi="Times New Roman" w:cs="Times New Roman"/>
          <w:sz w:val="26"/>
          <w:szCs w:val="26"/>
        </w:rPr>
        <w:t>смотреть приватизируемое им</w:t>
      </w:r>
      <w:r w:rsidR="008B563F">
        <w:rPr>
          <w:rFonts w:ascii="Times New Roman" w:hAnsi="Times New Roman" w:cs="Times New Roman"/>
          <w:sz w:val="26"/>
          <w:szCs w:val="26"/>
        </w:rPr>
        <w:t xml:space="preserve">ущество, ознакомиться с условиями договора купли-продажи </w:t>
      </w:r>
      <w:r w:rsidRPr="009309F7">
        <w:rPr>
          <w:rFonts w:ascii="Times New Roman" w:hAnsi="Times New Roman" w:cs="Times New Roman"/>
          <w:sz w:val="26"/>
          <w:szCs w:val="26"/>
        </w:rPr>
        <w:t>может любое заинтересованное лицо по предварительной договоренности по адресу: г. Великие Луки, пл. Ленина, д.1, по телефону 8(81153) 3-74-75</w:t>
      </w:r>
      <w:r w:rsidR="00FF39B5">
        <w:rPr>
          <w:rFonts w:ascii="Times New Roman" w:hAnsi="Times New Roman" w:cs="Times New Roman"/>
          <w:sz w:val="26"/>
          <w:szCs w:val="26"/>
        </w:rPr>
        <w:t>.</w:t>
      </w:r>
    </w:p>
    <w:p w:rsidR="000C29E9" w:rsidRPr="000C29E9" w:rsidRDefault="009309F7" w:rsidP="000C29E9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29E9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лиц и юридических лиц </w:t>
      </w:r>
      <w:r w:rsidR="002D4ABD" w:rsidRPr="000C29E9">
        <w:rPr>
          <w:rFonts w:ascii="Times New Roman" w:hAnsi="Times New Roman" w:cs="Times New Roman"/>
          <w:b/>
          <w:sz w:val="26"/>
          <w:szCs w:val="26"/>
        </w:rPr>
        <w:t>в приватизации такого имущества:</w:t>
      </w:r>
      <w:r w:rsidR="002D4ABD" w:rsidRPr="000C2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D4ABD" w:rsidRPr="000C29E9" w:rsidRDefault="002D4ABD" w:rsidP="000C29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аукционе (покупателями муниципального имущества) могут любые физические и юридические лица, за исключением: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 процентов;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Федерации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бенефициарных</w:t>
      </w:r>
      <w:proofErr w:type="spellEnd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«контролирующее лицо» используется в том же значении, что и в статье 5 Федерального закона от 29 апреля 2008 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бенефициарный</w:t>
      </w:r>
      <w:proofErr w:type="spellEnd"/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владелец» используются в значениях, указанных в статье 3 Федерального закона от 7 августа 2001 года № 115-ФЗ «О противодействии легализации (отмыванию) доходов, полученных преступным путем, и финансированию терроризма».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2D4ABD" w:rsidRPr="000C29E9" w:rsidRDefault="002D4ABD" w:rsidP="000C29E9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Покупателями муниципального имущества не могут быть: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признанный недееспособным вследствие психического расстройства;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несовершеннолетний, не достигший четырнадцати лет (малолетний);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юридическое лицо в противоречии с целями деятельности, определенно ограниченными в его учредительных документах;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несовершеннолетний в возрасте от четырнадцати до восемнадцати лет без согласия его родителей, усыновителей или попечителя;</w:t>
      </w:r>
    </w:p>
    <w:p w:rsidR="002D4ABD" w:rsidRPr="000C29E9" w:rsidRDefault="002D4ABD" w:rsidP="000C29E9">
      <w:pPr>
        <w:tabs>
          <w:tab w:val="left" w:pos="1260"/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ограниченный судом в дееспособности вследствие злоупотребления спиртными напитками или наркотическими средствами, без согласия попечителя.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 лицо имеет право подать только одну заявку.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Претендент не допускается к участию в аукционе</w:t>
      </w: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основаниям: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заявка подана лицом, не уполномоченным претендентом на осуществление таких действий;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не подтверждено поступление в установленный срок задатка на счет, указанный в информационном сообщении. 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подведения итогов приема заявок и определения участников оператор электронной площадки через «личный кабинет» продавца обеспечивает доступ </w:t>
      </w: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продавца к поданным претендентами заявкам и прилагаемым к ним документам, а также к журналу приема заявок.</w:t>
      </w:r>
    </w:p>
    <w:p w:rsidR="002D4ABD" w:rsidRPr="000C29E9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аукциона.</w:t>
      </w:r>
    </w:p>
    <w:p w:rsidR="002D4ABD" w:rsidRDefault="002D4ABD" w:rsidP="000C2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следующего рабочего дня после подписания протокола о признании претендентов участниками всем претендентам, подавшим заявки, оператором электронной площадки направляются в личные кабинеты претендентов уведомления о признании их участниками аукциона или об отказе в таком признании с указанием оснований отказа.</w:t>
      </w:r>
    </w:p>
    <w:p w:rsidR="00E30C84" w:rsidRPr="00433FBD" w:rsidRDefault="00433FBD" w:rsidP="00433FBD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6757" w:rsidRPr="00433FBD">
        <w:rPr>
          <w:rFonts w:ascii="Times New Roman" w:hAnsi="Times New Roman" w:cs="Times New Roman"/>
          <w:b/>
          <w:bCs/>
          <w:sz w:val="26"/>
          <w:szCs w:val="26"/>
        </w:rPr>
        <w:t>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цены):</w:t>
      </w:r>
      <w:r w:rsidR="00E30C84" w:rsidRPr="00433FBD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E30C84" w:rsidRPr="00E30C84" w:rsidRDefault="00E30C84" w:rsidP="00E30C84">
      <w:pPr>
        <w:spacing w:after="0" w:line="240" w:lineRule="auto"/>
        <w:ind w:firstLine="89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C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аукци</w:t>
      </w:r>
      <w:bookmarkStart w:id="0" w:name="_GoBack"/>
      <w:bookmarkEnd w:id="0"/>
      <w:r w:rsidRPr="00E30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признается участник, предложивший наиболее высокую цену за выставленный на аукцион объект. </w:t>
      </w:r>
    </w:p>
    <w:p w:rsidR="00E30C84" w:rsidRPr="00CD5F87" w:rsidRDefault="00E30C84" w:rsidP="00E30C84">
      <w:pPr>
        <w:tabs>
          <w:tab w:val="left" w:pos="4395"/>
        </w:tabs>
        <w:spacing w:after="0" w:line="240" w:lineRule="auto"/>
        <w:ind w:firstLine="89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F87">
        <w:rPr>
          <w:rFonts w:ascii="Times New Roman" w:hAnsi="Times New Roman" w:cs="Times New Roman"/>
          <w:color w:val="000000" w:themeColor="text1"/>
          <w:sz w:val="26"/>
          <w:szCs w:val="26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8B563F" w:rsidRPr="00CD5F87" w:rsidRDefault="008B563F" w:rsidP="00E30C84">
      <w:pPr>
        <w:tabs>
          <w:tab w:val="left" w:pos="4395"/>
        </w:tabs>
        <w:spacing w:after="0" w:line="240" w:lineRule="auto"/>
        <w:ind w:firstLine="89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F87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несколько участников предложили одинаковую наибольшую цену за продаваемое имущество – договор заключается с участником, заявка которого была подана на электронную площадку ранее других.</w:t>
      </w:r>
    </w:p>
    <w:p w:rsidR="00296F38" w:rsidRPr="00296F38" w:rsidRDefault="00262967" w:rsidP="000A0135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135">
        <w:rPr>
          <w:rFonts w:ascii="Times New Roman" w:hAnsi="Times New Roman" w:cs="Times New Roman"/>
          <w:b/>
          <w:bCs/>
          <w:sz w:val="26"/>
          <w:szCs w:val="26"/>
        </w:rPr>
        <w:t>Место и срок подведения итогов продажи государственно</w:t>
      </w:r>
      <w:r w:rsidR="00364B12" w:rsidRPr="000A0135">
        <w:rPr>
          <w:rFonts w:ascii="Times New Roman" w:hAnsi="Times New Roman" w:cs="Times New Roman"/>
          <w:b/>
          <w:bCs/>
          <w:sz w:val="26"/>
          <w:szCs w:val="26"/>
        </w:rPr>
        <w:t>го или муниципального имущества:</w:t>
      </w:r>
      <w:r w:rsidR="000A0135" w:rsidRPr="000A0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A0135" w:rsidRPr="00296F38" w:rsidRDefault="000A0135" w:rsidP="00C97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A0135" w:rsidRDefault="000A0135" w:rsidP="00C97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13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Оператор электронной площадки в течение одного часа с момента формирования (подписания) продавцом протокола об итогах аукциона направляет в личный кабинет победителя аукциона уведомление о признании его победителем аукциона с приложением этого протокола, а также размещает в открытой части электронной площадки - УТП АО «Сбербанк – АСТ» информацию об итоговой цене аукциона и победителе аукциона.</w:t>
      </w:r>
      <w:r w:rsidR="00201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5665" w:rsidRPr="00433FBD" w:rsidRDefault="00C97E16" w:rsidP="00433FBD">
      <w:pPr>
        <w:pStyle w:val="a4"/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FBD">
        <w:rPr>
          <w:rFonts w:ascii="Times New Roman" w:hAnsi="Times New Roman" w:cs="Times New Roman"/>
          <w:b/>
          <w:sz w:val="26"/>
          <w:szCs w:val="26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  <w:r w:rsidR="00865665" w:rsidRPr="00433FBD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34011" w:rsidRPr="00B34011" w:rsidRDefault="00B34011" w:rsidP="00B34011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B34011">
        <w:rPr>
          <w:rFonts w:ascii="Times New Roman" w:hAnsi="Times New Roman" w:cs="Times New Roman"/>
          <w:sz w:val="26"/>
          <w:szCs w:val="26"/>
        </w:rPr>
        <w:t xml:space="preserve">Торги по продаже муниципального имущества не проводились. </w:t>
      </w:r>
    </w:p>
    <w:p w:rsidR="00AD45A8" w:rsidRDefault="00B152C7" w:rsidP="00B152C7">
      <w:pPr>
        <w:pStyle w:val="a4"/>
        <w:numPr>
          <w:ilvl w:val="0"/>
          <w:numId w:val="12"/>
        </w:numPr>
        <w:spacing w:after="0" w:line="240" w:lineRule="auto"/>
        <w:ind w:left="0" w:firstLine="568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B2178" w:rsidRPr="00B152C7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B91347" w:rsidRPr="00B152C7">
        <w:rPr>
          <w:rFonts w:ascii="Times New Roman" w:hAnsi="Times New Roman" w:cs="Times New Roman"/>
          <w:b/>
          <w:bCs/>
          <w:sz w:val="26"/>
          <w:szCs w:val="26"/>
        </w:rPr>
        <w:t>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законами:</w:t>
      </w:r>
      <w:r w:rsidR="00AD45A8" w:rsidRPr="00AD45A8">
        <w:t xml:space="preserve"> </w:t>
      </w:r>
    </w:p>
    <w:p w:rsidR="00433FBD" w:rsidRPr="00DE0D2B" w:rsidRDefault="00433FBD" w:rsidP="00433FBD">
      <w:pPr>
        <w:autoSpaceDE w:val="0"/>
        <w:autoSpaceDN w:val="0"/>
        <w:adjustRightInd w:val="0"/>
        <w:spacing w:after="0"/>
        <w:ind w:firstLine="568"/>
        <w:jc w:val="both"/>
      </w:pPr>
      <w:r w:rsidRPr="00433FBD">
        <w:rPr>
          <w:rFonts w:ascii="Times New Roman" w:hAnsi="Times New Roman" w:cs="Times New Roman"/>
          <w:sz w:val="26"/>
          <w:szCs w:val="26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09.10.2019; реквизиты документа-основания: Постановление об утверждении Правил определения местоположения береговой линии от 29.04.2016 № 377 выдан: Правительство Российской Федерации; приказ о внесении изменений от 13.08.2020 № 395 выдан: Комитет по природным </w:t>
      </w:r>
      <w:r w:rsidRPr="00433FBD">
        <w:rPr>
          <w:rFonts w:ascii="Times New Roman" w:hAnsi="Times New Roman" w:cs="Times New Roman"/>
          <w:sz w:val="26"/>
          <w:szCs w:val="26"/>
        </w:rPr>
        <w:lastRenderedPageBreak/>
        <w:t>ресурсам и экологии Псковской области; приказ от 21.05.2018 № 466 выдан: Комитет по природным ресурсам и экологии Псковской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09.10.2019; реквизиты документа-основания: постановление от 29.04.2016 № 377 выдан: Правительство Российской Федерации; приказ о внесении изменений от 13.08.2020 № 395 выдан: Комитет по природным ресурсам и экологии по Псковской области; приказ от 21.05.2018 № 466 выдан: Комитет по природным ресурсам и экологии по Псковской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09.10.2019; реквизиты документа-основания: текстовое и графическое описание зоны с особыми условиями использования территории от 02.07.2018 № б/н выдан: Северо-Западный филиал АО "</w:t>
      </w:r>
      <w:proofErr w:type="spellStart"/>
      <w:r w:rsidRPr="00433FBD">
        <w:rPr>
          <w:rFonts w:ascii="Times New Roman" w:hAnsi="Times New Roman" w:cs="Times New Roman"/>
          <w:sz w:val="26"/>
          <w:szCs w:val="26"/>
        </w:rPr>
        <w:t>Ростехинвентаризация</w:t>
      </w:r>
      <w:proofErr w:type="spellEnd"/>
      <w:r w:rsidRPr="00433FBD">
        <w:rPr>
          <w:rFonts w:ascii="Times New Roman" w:hAnsi="Times New Roman" w:cs="Times New Roman"/>
          <w:sz w:val="26"/>
          <w:szCs w:val="26"/>
        </w:rPr>
        <w:t xml:space="preserve"> Федеральное БТИ" Псковское отделение.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08.10.2020; реквизиты документа-основания: описание местоположения границ от 30.09.2020 № б/н выдан: Кадастровый инженер Е.Э. Лысенко.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26.10.2020; реквизиты документа-основания: описание местоположения границ от 04.09.2020 № б/н выдан: ООО "ЦОН", Лысенко Е.Э..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21.04.2021; реквизиты документа-основания: описание местоположения границ от 05.11.2020 № б/н выдан: ООО "ЦОН"; постановление от 22.03.2021 № 476 выдан: Администрация города Великие Луки.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05.05.2021; реквизиты документа-основания: описание местоположения границ от 19.10.2020 № б/н выдан: ООО "ЦОН"; постановление от 12.03.2021 № 372 выдан: Администрация города Великие Луки.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20.05.2021; реквизиты документа-основания: описание местоположения границ от 04.05.2021 № б/н выдан: Кадастровый инженер Е.Э. Лысенко.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07.06.2021; реквизиты документа-основания: описание местоположения границ от 25.05.2021 № б/н выдан: Кадастровый инженер Е.Э. Лысенко.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23.09.2021; реквизиты документа-основания: описание местоположения границ от 14.09.2021 № б/н выдан: ООО "ЦОН".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27.09.2021; реквизиты документа-основания: описание местоположения границ от 16.09.2021 № б/н выдан: ООО "ЦОН". вид ограничения (обременения): ограничения прав на земельный участок, </w:t>
      </w:r>
      <w:r w:rsidRPr="00433FBD">
        <w:rPr>
          <w:rFonts w:ascii="Times New Roman" w:hAnsi="Times New Roman" w:cs="Times New Roman"/>
          <w:sz w:val="26"/>
          <w:szCs w:val="26"/>
        </w:rPr>
        <w:lastRenderedPageBreak/>
        <w:t>предусмотренные статьей 56 Земельного кодекса Российской Федерации; срок действия: c 08.11.2021; реквизиты документа-основания: описание местоположения границ от 06.08.2021 № б/н выдан: ООО "ЦОН"; постановление об установлении публичного сервитута от 27.09.2021 № 1776 выдан: Администрация города Великие Луки Псковской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08.11.2021; реквизиты документа-основания: описание местоположения границ от 09.08.2021 № б/н выдан: ООО "ЦОН"; постановление об установлении публичного сервитута от 27.09.2021 № 1776 выдан: Администрация города Великие Луки Псковской области.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07.04.2022; реквизиты документа-основания: описание местоположения границ от 16.06.2021 № б/н выдан: ООО "ЦОН".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08.04.2022; реквизиты документа-основания: описание местоположения границ от 27.10.2021 № б/н выдан: Кадастровый инженер Е.Э. Лысенко; постановление об установлении публичного сервитута от 22.12.2021 № 2578 выдан: Администрация города Великие Луки.</w:t>
      </w:r>
    </w:p>
    <w:p w:rsidR="00433FBD" w:rsidRDefault="00433FBD" w:rsidP="00433FBD">
      <w:pPr>
        <w:pStyle w:val="a4"/>
        <w:spacing w:after="0" w:line="240" w:lineRule="auto"/>
        <w:ind w:left="568"/>
        <w:jc w:val="both"/>
      </w:pPr>
    </w:p>
    <w:p w:rsidR="00784802" w:rsidRPr="00AA362A" w:rsidRDefault="00784802" w:rsidP="00AA3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552" w:rsidRPr="00AA362A" w:rsidRDefault="00A92552" w:rsidP="00AA3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9E9" w:rsidRPr="00AA362A" w:rsidRDefault="000C29E9" w:rsidP="00AA3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0C84" w:rsidRPr="00AA362A" w:rsidRDefault="00E30C84" w:rsidP="00AA3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30C84" w:rsidRPr="00AA362A" w:rsidSect="00A925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6D512A"/>
    <w:multiLevelType w:val="hybridMultilevel"/>
    <w:tmpl w:val="EACAFD6E"/>
    <w:lvl w:ilvl="0" w:tplc="DF1CDE5C">
      <w:start w:val="7"/>
      <w:numFmt w:val="decimal"/>
      <w:lvlText w:val="%1."/>
      <w:lvlJc w:val="left"/>
      <w:pPr>
        <w:ind w:left="12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" w15:restartNumberingAfterBreak="0">
    <w:nsid w:val="0BFF7A2A"/>
    <w:multiLevelType w:val="hybridMultilevel"/>
    <w:tmpl w:val="72CA41A4"/>
    <w:lvl w:ilvl="0" w:tplc="166809D4">
      <w:start w:val="1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8900D9"/>
    <w:multiLevelType w:val="hybridMultilevel"/>
    <w:tmpl w:val="7B6C7CAA"/>
    <w:lvl w:ilvl="0" w:tplc="A63E1CB4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C23CA"/>
    <w:multiLevelType w:val="hybridMultilevel"/>
    <w:tmpl w:val="CE14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B2C8E"/>
    <w:multiLevelType w:val="hybridMultilevel"/>
    <w:tmpl w:val="B4E40BF8"/>
    <w:lvl w:ilvl="0" w:tplc="CFEE8E18">
      <w:start w:val="14"/>
      <w:numFmt w:val="decimal"/>
      <w:lvlText w:val="%1."/>
      <w:lvlJc w:val="left"/>
      <w:pPr>
        <w:ind w:left="92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915BC"/>
    <w:multiLevelType w:val="hybridMultilevel"/>
    <w:tmpl w:val="29A876F8"/>
    <w:lvl w:ilvl="0" w:tplc="10747502">
      <w:start w:val="8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50099"/>
    <w:multiLevelType w:val="hybridMultilevel"/>
    <w:tmpl w:val="5D4A6B7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73343"/>
    <w:multiLevelType w:val="hybridMultilevel"/>
    <w:tmpl w:val="A954B074"/>
    <w:lvl w:ilvl="0" w:tplc="35125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D367C"/>
    <w:multiLevelType w:val="hybridMultilevel"/>
    <w:tmpl w:val="E4C64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576C3"/>
    <w:multiLevelType w:val="hybridMultilevel"/>
    <w:tmpl w:val="2CD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83637"/>
    <w:multiLevelType w:val="hybridMultilevel"/>
    <w:tmpl w:val="4D72758E"/>
    <w:lvl w:ilvl="0" w:tplc="E99EE330">
      <w:start w:val="1"/>
      <w:numFmt w:val="decimal"/>
      <w:lvlText w:val="%1."/>
      <w:lvlJc w:val="left"/>
      <w:pPr>
        <w:ind w:left="89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16"/>
    <w:rsid w:val="0000351F"/>
    <w:rsid w:val="00042BC7"/>
    <w:rsid w:val="000A0135"/>
    <w:rsid w:val="000C29E9"/>
    <w:rsid w:val="000F41FF"/>
    <w:rsid w:val="00110C5A"/>
    <w:rsid w:val="0012601D"/>
    <w:rsid w:val="0016288A"/>
    <w:rsid w:val="0020166C"/>
    <w:rsid w:val="00205316"/>
    <w:rsid w:val="00231BEC"/>
    <w:rsid w:val="00262967"/>
    <w:rsid w:val="00296F38"/>
    <w:rsid w:val="002D4ABD"/>
    <w:rsid w:val="002D4CD7"/>
    <w:rsid w:val="002E0B29"/>
    <w:rsid w:val="002E2F86"/>
    <w:rsid w:val="00327308"/>
    <w:rsid w:val="00364B12"/>
    <w:rsid w:val="00424157"/>
    <w:rsid w:val="00433FBD"/>
    <w:rsid w:val="004A1487"/>
    <w:rsid w:val="004C79A9"/>
    <w:rsid w:val="0052342D"/>
    <w:rsid w:val="00533C79"/>
    <w:rsid w:val="005D0DE9"/>
    <w:rsid w:val="00610E06"/>
    <w:rsid w:val="00646988"/>
    <w:rsid w:val="006B2768"/>
    <w:rsid w:val="006E4555"/>
    <w:rsid w:val="00707BEF"/>
    <w:rsid w:val="00742616"/>
    <w:rsid w:val="00784802"/>
    <w:rsid w:val="00796988"/>
    <w:rsid w:val="007C008F"/>
    <w:rsid w:val="007C069F"/>
    <w:rsid w:val="00803884"/>
    <w:rsid w:val="00836385"/>
    <w:rsid w:val="00853387"/>
    <w:rsid w:val="00865665"/>
    <w:rsid w:val="00870AD6"/>
    <w:rsid w:val="00892A2D"/>
    <w:rsid w:val="008B563F"/>
    <w:rsid w:val="009309F7"/>
    <w:rsid w:val="009D54DE"/>
    <w:rsid w:val="009F4F5F"/>
    <w:rsid w:val="00A67C6D"/>
    <w:rsid w:val="00A92552"/>
    <w:rsid w:val="00AA362A"/>
    <w:rsid w:val="00AD45A8"/>
    <w:rsid w:val="00AD4828"/>
    <w:rsid w:val="00AF6C9E"/>
    <w:rsid w:val="00B152C7"/>
    <w:rsid w:val="00B34011"/>
    <w:rsid w:val="00B91347"/>
    <w:rsid w:val="00B92DAD"/>
    <w:rsid w:val="00B93901"/>
    <w:rsid w:val="00BE1E2C"/>
    <w:rsid w:val="00C4256F"/>
    <w:rsid w:val="00C97E16"/>
    <w:rsid w:val="00CB2157"/>
    <w:rsid w:val="00CB2178"/>
    <w:rsid w:val="00CC3D64"/>
    <w:rsid w:val="00CD5F87"/>
    <w:rsid w:val="00CF70C0"/>
    <w:rsid w:val="00D7458D"/>
    <w:rsid w:val="00D968B0"/>
    <w:rsid w:val="00E30C84"/>
    <w:rsid w:val="00E742A4"/>
    <w:rsid w:val="00EA3D04"/>
    <w:rsid w:val="00ED6757"/>
    <w:rsid w:val="00F548F5"/>
    <w:rsid w:val="00F92D8F"/>
    <w:rsid w:val="00FE75F7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FDCEF-4A0B-4A1B-9830-0461E8F3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27308"/>
    <w:pPr>
      <w:keepNext/>
      <w:widowControl w:val="0"/>
      <w:numPr>
        <w:ilvl w:val="3"/>
        <w:numId w:val="1"/>
      </w:numPr>
      <w:suppressAutoHyphens/>
      <w:spacing w:after="0" w:line="240" w:lineRule="auto"/>
      <w:ind w:left="851" w:right="45"/>
      <w:jc w:val="both"/>
      <w:outlineLvl w:val="3"/>
    </w:pPr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A92552"/>
  </w:style>
  <w:style w:type="paragraph" w:customStyle="1" w:styleId="ConsNonformat">
    <w:name w:val="ConsNonformat"/>
    <w:rsid w:val="00A925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92A2D"/>
    <w:pPr>
      <w:ind w:left="720"/>
      <w:contextualSpacing/>
    </w:pPr>
  </w:style>
  <w:style w:type="paragraph" w:customStyle="1" w:styleId="10">
    <w:name w:val="Нумерованный список1"/>
    <w:basedOn w:val="a"/>
    <w:rsid w:val="00892A2D"/>
    <w:pPr>
      <w:widowControl w:val="0"/>
      <w:suppressAutoHyphens/>
      <w:spacing w:before="60" w:after="0" w:line="360" w:lineRule="auto"/>
    </w:pPr>
    <w:rPr>
      <w:rFonts w:ascii="Times New Roman" w:eastAsia="Batang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327308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customStyle="1" w:styleId="ConsPlusNormal">
    <w:name w:val="ConsPlusNormal"/>
    <w:rsid w:val="003273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0351F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351F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5">
    <w:name w:val="Body Text Indent"/>
    <w:basedOn w:val="a"/>
    <w:link w:val="a6"/>
    <w:uiPriority w:val="99"/>
    <w:semiHidden/>
    <w:unhideWhenUsed/>
    <w:rsid w:val="009F4F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F4F5F"/>
  </w:style>
  <w:style w:type="character" w:customStyle="1" w:styleId="WW-Absatz-Standardschriftart">
    <w:name w:val="WW-Absatz-Standardschriftart"/>
    <w:rsid w:val="00D968B0"/>
  </w:style>
  <w:style w:type="character" w:customStyle="1" w:styleId="2">
    <w:name w:val="Основной шрифт абзаца2"/>
    <w:rsid w:val="007C069F"/>
  </w:style>
  <w:style w:type="paragraph" w:customStyle="1" w:styleId="a7">
    <w:name w:val="Содержимое таблицы"/>
    <w:basedOn w:val="a"/>
    <w:rsid w:val="002E0B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1BEC"/>
    <w:rPr>
      <w:rFonts w:ascii="Segoe UI" w:hAnsi="Segoe UI" w:cs="Segoe UI"/>
      <w:sz w:val="18"/>
      <w:szCs w:val="18"/>
    </w:rPr>
  </w:style>
  <w:style w:type="character" w:customStyle="1" w:styleId="WW-Absatz-Standardschriftart11111">
    <w:name w:val="WW-Absatz-Standardschriftart11111"/>
    <w:rsid w:val="009D54DE"/>
  </w:style>
  <w:style w:type="character" w:customStyle="1" w:styleId="WW-Absatz-Standardschriftart111111111111">
    <w:name w:val="WW-Absatz-Standardschriftart111111111111"/>
    <w:rsid w:val="009D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1027/Instruc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4310-0FF9-4F05-83B8-77B048EB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10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Герасимова</dc:creator>
  <cp:keywords/>
  <dc:description/>
  <cp:lastModifiedBy>Елена В. Петрова</cp:lastModifiedBy>
  <cp:revision>67</cp:revision>
  <cp:lastPrinted>2025-04-24T09:28:00Z</cp:lastPrinted>
  <dcterms:created xsi:type="dcterms:W3CDTF">2024-01-18T14:25:00Z</dcterms:created>
  <dcterms:modified xsi:type="dcterms:W3CDTF">2025-04-24T11:27:00Z</dcterms:modified>
</cp:coreProperties>
</file>